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644CE5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E40E3" w:rsidRPr="00644CE5">
        <w:t>244016</w:t>
      </w:r>
    </w:p>
    <w:p w:rsidR="00644CE5" w:rsidRDefault="00644CE5" w:rsidP="00913657">
      <w:pPr>
        <w:rPr>
          <w:b/>
        </w:rPr>
      </w:pPr>
    </w:p>
    <w:p w:rsidR="00913657" w:rsidRPr="00644CE5" w:rsidRDefault="00913657" w:rsidP="00913657">
      <w:pPr>
        <w:rPr>
          <w:sz w:val="24"/>
          <w:szCs w:val="24"/>
        </w:rPr>
      </w:pPr>
      <w:r w:rsidRPr="00644CE5">
        <w:rPr>
          <w:b/>
        </w:rPr>
        <w:t>Полное наименование:</w:t>
      </w:r>
      <w:r w:rsidRPr="00644CE5">
        <w:t xml:space="preserve"> </w:t>
      </w:r>
      <w:r w:rsidR="009E565B">
        <w:t>м</w:t>
      </w:r>
      <w:bookmarkStart w:id="0" w:name="_GoBack"/>
      <w:bookmarkEnd w:id="0"/>
      <w:r w:rsidR="003E40E3" w:rsidRPr="00644CE5">
        <w:t>униципальное автономное общеобразовательное учреждение «Лицей №37» Фрунзенского района</w:t>
      </w:r>
    </w:p>
    <w:p w:rsidR="00644CE5" w:rsidRDefault="00644CE5" w:rsidP="00CE7A00">
      <w:pPr>
        <w:jc w:val="both"/>
        <w:rPr>
          <w:b/>
          <w:szCs w:val="28"/>
        </w:rPr>
      </w:pPr>
    </w:p>
    <w:p w:rsidR="00EA074B" w:rsidRPr="00644CE5" w:rsidRDefault="00913657" w:rsidP="00CE7A00">
      <w:pPr>
        <w:jc w:val="both"/>
        <w:rPr>
          <w:sz w:val="24"/>
          <w:szCs w:val="24"/>
        </w:rPr>
      </w:pPr>
      <w:r w:rsidRPr="00644CE5">
        <w:rPr>
          <w:b/>
          <w:szCs w:val="28"/>
        </w:rPr>
        <w:t>Учредитель</w:t>
      </w:r>
      <w:r w:rsidRPr="00644CE5">
        <w:rPr>
          <w:b/>
          <w:sz w:val="24"/>
          <w:szCs w:val="24"/>
        </w:rPr>
        <w:t>:</w:t>
      </w:r>
      <w:r w:rsidR="00CE7A00" w:rsidRPr="00644CE5">
        <w:rPr>
          <w:sz w:val="24"/>
          <w:szCs w:val="24"/>
        </w:rPr>
        <w:t xml:space="preserve"> </w:t>
      </w:r>
      <w:r w:rsidR="00EA074B" w:rsidRPr="00644CE5">
        <w:rPr>
          <w:szCs w:val="24"/>
        </w:rPr>
        <w:t>учредителем и собственником имущества Лицея является муниципальное образование «Город Саратов».</w:t>
      </w:r>
    </w:p>
    <w:p w:rsidR="00CE7A00" w:rsidRPr="00644CE5" w:rsidRDefault="00EA074B" w:rsidP="00EA074B">
      <w:pPr>
        <w:ind w:firstLine="708"/>
        <w:jc w:val="both"/>
        <w:rPr>
          <w:szCs w:val="24"/>
        </w:rPr>
      </w:pPr>
      <w:r w:rsidRPr="00644CE5">
        <w:rPr>
          <w:szCs w:val="24"/>
        </w:rPr>
        <w:t>Ф</w:t>
      </w:r>
      <w:r w:rsidR="00CE7A00" w:rsidRPr="00644CE5">
        <w:rPr>
          <w:szCs w:val="24"/>
        </w:rPr>
        <w:t>ункции и полномочия учредителя Лицея в части, определенной решениями Саратовской городской Думы, муниципальными правовыми актами, от имени администрации муниципального образования «Город Саратов» осуществляет администрация Фрунзенского района муниципального образования «Город Саратов»</w:t>
      </w:r>
      <w:r w:rsidRPr="00644CE5">
        <w:rPr>
          <w:szCs w:val="24"/>
        </w:rPr>
        <w:t>.</w:t>
      </w:r>
    </w:p>
    <w:p w:rsidR="00EA074B" w:rsidRPr="00644CE5" w:rsidRDefault="00EA074B" w:rsidP="00EA074B">
      <w:pPr>
        <w:ind w:firstLine="708"/>
        <w:jc w:val="both"/>
        <w:rPr>
          <w:sz w:val="32"/>
          <w:szCs w:val="24"/>
        </w:rPr>
      </w:pPr>
      <w:r w:rsidRPr="00644CE5">
        <w:rPr>
          <w:szCs w:val="24"/>
        </w:rPr>
        <w:t>Полномочия собственника по управлению и распоряжению имуществом Лицея от имени муниципального образования «Город Саратов» осуществляет уполномоченный представитель собственника – комитет по управлению имуществом города Саратова.</w:t>
      </w:r>
    </w:p>
    <w:p w:rsidR="00CE7A00" w:rsidRDefault="00CE7A00" w:rsidP="00CE7A00">
      <w:pPr>
        <w:jc w:val="both"/>
        <w:rPr>
          <w:szCs w:val="24"/>
        </w:rPr>
      </w:pPr>
    </w:p>
    <w:p w:rsidR="00913657" w:rsidRDefault="00913657" w:rsidP="00CE7A00">
      <w:pPr>
        <w:jc w:val="both"/>
        <w:rPr>
          <w:szCs w:val="28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28162E" w:rsidRDefault="0028162E" w:rsidP="00CE7A00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11602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28162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Default="0028162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2594" w:type="dxa"/>
          </w:tcPr>
          <w:p w:rsidR="0010594B" w:rsidRDefault="0028162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F1601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10594B" w:rsidRDefault="00F1601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2594" w:type="dxa"/>
          </w:tcPr>
          <w:p w:rsidR="0010594B" w:rsidRDefault="00F1601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F1601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F1601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94" w:type="dxa"/>
          </w:tcPr>
          <w:p w:rsidR="0010594B" w:rsidRDefault="00F1601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455E5B" w:rsidRDefault="00AA2512" w:rsidP="00734C20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455E5B">
        <w:rPr>
          <w:b/>
          <w:sz w:val="28"/>
          <w:szCs w:val="28"/>
        </w:rPr>
        <w:t>Педагогический состав:</w:t>
      </w:r>
      <w:r w:rsidRPr="00455E5B">
        <w:rPr>
          <w:sz w:val="28"/>
          <w:szCs w:val="28"/>
        </w:rPr>
        <w:t xml:space="preserve"> </w:t>
      </w:r>
    </w:p>
    <w:p w:rsidR="00644CE5" w:rsidRDefault="00644CE5" w:rsidP="00734C20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734C20" w:rsidRDefault="00455E5B" w:rsidP="00734C20">
      <w:pPr>
        <w:pStyle w:val="2"/>
        <w:spacing w:after="0" w:line="240" w:lineRule="auto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734C20">
        <w:rPr>
          <w:sz w:val="28"/>
          <w:szCs w:val="28"/>
          <w:shd w:val="clear" w:color="auto" w:fill="FFFFFF"/>
        </w:rPr>
        <w:t xml:space="preserve"> настоящее время в </w:t>
      </w:r>
      <w:r>
        <w:rPr>
          <w:sz w:val="28"/>
          <w:szCs w:val="28"/>
          <w:shd w:val="clear" w:color="auto" w:fill="FFFFFF"/>
        </w:rPr>
        <w:t xml:space="preserve">лицее </w:t>
      </w:r>
      <w:r w:rsidR="00734C20">
        <w:rPr>
          <w:sz w:val="28"/>
          <w:szCs w:val="28"/>
          <w:shd w:val="clear" w:color="auto" w:fill="FFFFFF"/>
        </w:rPr>
        <w:t xml:space="preserve">коллектив </w:t>
      </w:r>
      <w:r>
        <w:rPr>
          <w:sz w:val="28"/>
          <w:szCs w:val="28"/>
          <w:shd w:val="clear" w:color="auto" w:fill="FFFFFF"/>
        </w:rPr>
        <w:t>педагогических работников</w:t>
      </w:r>
      <w:r w:rsidR="00734C2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составляет 60 человек, из них </w:t>
      </w:r>
      <w:r w:rsidR="00734C20">
        <w:rPr>
          <w:sz w:val="28"/>
          <w:szCs w:val="28"/>
        </w:rPr>
        <w:t xml:space="preserve">звание «Заслуженный учитель РФ» имеет 1 человек, Благодарность Президента РФ объявлена 1 учителю, награждены грамотой Министерства образования и науки РФ 5 человек, имеют нагрудный знак «Отличник народного просвещения» - 1 педагог, «Почетный работник общего образования РФ» - 19 педагогов,  1 учитель награжден медалью Пушкина, грамотой Министерства образования Саратовской области награждены 10 педагогов, грамотой Губернатора Саратовской области - 1 человек, знаком Губернатора Саратовской области - 2 педагога. В лицейском коллективе 39 учителей имеют высшую квалификационную категорию (78%), </w:t>
      </w:r>
      <w:r w:rsidR="00734C20">
        <w:rPr>
          <w:sz w:val="28"/>
          <w:szCs w:val="28"/>
          <w:shd w:val="clear" w:color="auto" w:fill="FFFFFF"/>
        </w:rPr>
        <w:t>2 кандидата наук, 4 педагога являются руководителями методических объединений учителей района.</w:t>
      </w:r>
    </w:p>
    <w:p w:rsidR="00455E5B" w:rsidRPr="001F0F02" w:rsidRDefault="00455E5B" w:rsidP="00455E5B">
      <w:pPr>
        <w:pStyle w:val="2"/>
        <w:spacing w:after="0" w:line="240" w:lineRule="auto"/>
        <w:ind w:left="0" w:firstLine="540"/>
        <w:jc w:val="both"/>
        <w:rPr>
          <w:sz w:val="28"/>
          <w:szCs w:val="28"/>
          <w:shd w:val="clear" w:color="auto" w:fill="FFFFFF"/>
        </w:rPr>
      </w:pPr>
      <w:r w:rsidRPr="001F0F02">
        <w:rPr>
          <w:sz w:val="28"/>
          <w:szCs w:val="28"/>
          <w:shd w:val="clear" w:color="auto" w:fill="FFFFFF"/>
        </w:rPr>
        <w:t>С 1998 по 2016 годы:</w:t>
      </w:r>
    </w:p>
    <w:p w:rsidR="00455E5B" w:rsidRDefault="00455E5B" w:rsidP="00455E5B">
      <w:pPr>
        <w:pStyle w:val="2"/>
        <w:spacing w:after="0" w:line="240" w:lineRule="auto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15 учителей занимали первые места в районном конкурсе "Учитель года", </w:t>
      </w:r>
    </w:p>
    <w:p w:rsidR="00455E5B" w:rsidRDefault="00455E5B" w:rsidP="00455E5B">
      <w:pPr>
        <w:pStyle w:val="2"/>
        <w:spacing w:after="0" w:line="240" w:lineRule="auto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 учителей становились победителями и призерами городских и областных конкурсов "Учитель года", </w:t>
      </w:r>
    </w:p>
    <w:p w:rsidR="00455E5B" w:rsidRDefault="00455E5B" w:rsidP="00455E5B">
      <w:pPr>
        <w:pStyle w:val="2"/>
        <w:spacing w:after="0" w:line="240" w:lineRule="auto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18 педагогов получили звание «Лучший учитель РФ» в рамках приоритетного национального проекта «Образование». </w:t>
      </w:r>
    </w:p>
    <w:p w:rsidR="00455E5B" w:rsidRDefault="00455E5B" w:rsidP="00455E5B">
      <w:pPr>
        <w:pStyle w:val="2"/>
        <w:spacing w:after="0" w:line="240" w:lineRule="auto"/>
        <w:ind w:left="0" w:firstLine="540"/>
        <w:jc w:val="both"/>
        <w:rPr>
          <w:sz w:val="28"/>
          <w:szCs w:val="28"/>
          <w:shd w:val="clear" w:color="auto" w:fill="FFFFFF"/>
        </w:rPr>
      </w:pPr>
      <w:r w:rsidRPr="001F0F02">
        <w:rPr>
          <w:sz w:val="28"/>
          <w:szCs w:val="28"/>
          <w:shd w:val="clear" w:color="auto" w:fill="FFFFFF"/>
        </w:rPr>
        <w:t>Только за последние три года:</w:t>
      </w:r>
      <w:r>
        <w:rPr>
          <w:sz w:val="28"/>
          <w:szCs w:val="28"/>
          <w:shd w:val="clear" w:color="auto" w:fill="FFFFFF"/>
        </w:rPr>
        <w:t xml:space="preserve"> 1 учитель стал победителем регионального и лауреатом Всероссийского конкурса «Учитель здоровья России», 3 учителя стали победителями регионального конкурса «Лучший учитель», 2 педагога являются призерами городского и регионального конкурсов профессионального мастерства молодых специалистов «Учитель, которого ждут».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5E5810" w:rsidRDefault="005E5810" w:rsidP="005C04B5">
      <w:pPr>
        <w:ind w:hanging="142"/>
        <w:rPr>
          <w:sz w:val="24"/>
          <w:szCs w:val="24"/>
        </w:rPr>
      </w:pPr>
    </w:p>
    <w:p w:rsidR="00C83A66" w:rsidRPr="005E5810" w:rsidRDefault="00C83A66" w:rsidP="005E5810">
      <w:pPr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</w:p>
        </w:tc>
        <w:tc>
          <w:tcPr>
            <w:tcW w:w="1747" w:type="pct"/>
          </w:tcPr>
          <w:p w:rsidR="00C83A66" w:rsidRPr="00533DF3" w:rsidRDefault="00F51C3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B95ECA">
              <w:rPr>
                <w:sz w:val="26"/>
                <w:szCs w:val="26"/>
              </w:rPr>
              <w:t>20.00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51C34" w:rsidP="00B95EC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B95EC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6A228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7.55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ED242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7.55</w:t>
            </w:r>
          </w:p>
        </w:tc>
        <w:tc>
          <w:tcPr>
            <w:tcW w:w="872" w:type="pct"/>
          </w:tcPr>
          <w:p w:rsidR="00C83A66" w:rsidRPr="00533DF3" w:rsidRDefault="00ED242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455E5B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смена)</w:t>
            </w:r>
          </w:p>
        </w:tc>
        <w:tc>
          <w:tcPr>
            <w:tcW w:w="1747" w:type="pct"/>
          </w:tcPr>
          <w:p w:rsidR="00C83A66" w:rsidRPr="00533DF3" w:rsidRDefault="00B95EC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14.35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455E5B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(1 классы)</w:t>
            </w:r>
          </w:p>
        </w:tc>
        <w:tc>
          <w:tcPr>
            <w:tcW w:w="1747" w:type="pct"/>
          </w:tcPr>
          <w:p w:rsidR="00C83A66" w:rsidRPr="00533DF3" w:rsidRDefault="00B95ECA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B95ECA">
              <w:rPr>
                <w:sz w:val="26"/>
                <w:szCs w:val="26"/>
              </w:rPr>
              <w:t>12.50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455E5B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Учебные занятия (2 смена)</w:t>
            </w:r>
          </w:p>
        </w:tc>
        <w:tc>
          <w:tcPr>
            <w:tcW w:w="1747" w:type="pct"/>
          </w:tcPr>
          <w:p w:rsidR="00C83A66" w:rsidRPr="00533DF3" w:rsidRDefault="00F51C3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Лицей работает в 1 смену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</w:p>
        </w:tc>
        <w:tc>
          <w:tcPr>
            <w:tcW w:w="1747" w:type="pct"/>
          </w:tcPr>
          <w:p w:rsidR="00C83A66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</w:t>
            </w:r>
          </w:p>
        </w:tc>
        <w:tc>
          <w:tcPr>
            <w:tcW w:w="872" w:type="pct"/>
          </w:tcPr>
          <w:p w:rsidR="00C83A66" w:rsidRPr="00806AE0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806AE0">
              <w:rPr>
                <w:sz w:val="26"/>
                <w:szCs w:val="26"/>
              </w:rPr>
              <w:t>до 20.00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</w:p>
        </w:tc>
        <w:tc>
          <w:tcPr>
            <w:tcW w:w="1747" w:type="pct"/>
          </w:tcPr>
          <w:p w:rsidR="00C83A66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18.00</w:t>
            </w:r>
          </w:p>
        </w:tc>
      </w:tr>
      <w:tr w:rsidR="00C83A66" w:rsidRPr="00533DF3" w:rsidTr="00455E5B">
        <w:trPr>
          <w:trHeight w:val="614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455E5B" w:rsidRDefault="00455E5B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Совещания, педсоветы</w:t>
            </w:r>
          </w:p>
        </w:tc>
        <w:tc>
          <w:tcPr>
            <w:tcW w:w="1747" w:type="pct"/>
          </w:tcPr>
          <w:p w:rsidR="00C83A66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  <w:p w:rsidR="00806AE0" w:rsidRPr="00533DF3" w:rsidRDefault="00806AE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806AE0" w:rsidRDefault="00806AE0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806AE0">
              <w:rPr>
                <w:sz w:val="26"/>
                <w:szCs w:val="26"/>
              </w:rPr>
              <w:t>до 16.00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Default="00C9630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  <w:p w:rsidR="00414CD6" w:rsidRPr="00533DF3" w:rsidRDefault="00414C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533DF3" w:rsidRDefault="00414C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806AE0">
              <w:rPr>
                <w:sz w:val="26"/>
                <w:szCs w:val="26"/>
              </w:rPr>
              <w:t>до 16.00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455E5B">
            <w:pPr>
              <w:tabs>
                <w:tab w:val="left" w:pos="4275"/>
              </w:tabs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14C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414CD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</w:tr>
    </w:tbl>
    <w:p w:rsidR="00414CD6" w:rsidRDefault="00414CD6" w:rsidP="005C04B5">
      <w:pPr>
        <w:ind w:left="-142"/>
        <w:rPr>
          <w:b/>
          <w:szCs w:val="28"/>
        </w:rPr>
      </w:pPr>
    </w:p>
    <w:p w:rsidR="00C83A66" w:rsidRPr="00644CE5" w:rsidRDefault="005C04B5" w:rsidP="00414CD6">
      <w:pPr>
        <w:ind w:left="-142"/>
        <w:jc w:val="both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414CD6" w:rsidRPr="00644CE5">
        <w:rPr>
          <w:szCs w:val="28"/>
        </w:rPr>
        <w:t>историко-правовой профиль, социально-экономический профиль, физико-математический профиль, химико-биологический профиль.</w:t>
      </w:r>
    </w:p>
    <w:p w:rsidR="0010594B" w:rsidRDefault="0010594B" w:rsidP="005C04B5">
      <w:pPr>
        <w:ind w:left="-142"/>
        <w:rPr>
          <w:szCs w:val="28"/>
        </w:rPr>
      </w:pPr>
    </w:p>
    <w:p w:rsidR="00861DAA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Историческая сводк</w:t>
      </w:r>
      <w:r w:rsidRPr="00861DAA">
        <w:rPr>
          <w:b/>
          <w:szCs w:val="28"/>
        </w:rPr>
        <w:t>а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Муниципальное автономное общеобразовательное учреждение «Лицей №37» г. Саратова – это общеобразовательное учреждение, расположенное в центре города, занимающееся подготовкой учеников 1-11 классов по программам начального, основного и среднего общего образования, а также реализующее программы дополнительного образования детей и взрослых. В 8-9 классах лицея проводится </w:t>
      </w:r>
      <w:proofErr w:type="spellStart"/>
      <w:r>
        <w:rPr>
          <w:rFonts w:cs="Times New Roman"/>
          <w:szCs w:val="28"/>
        </w:rPr>
        <w:t>предпрофильная</w:t>
      </w:r>
      <w:proofErr w:type="spellEnd"/>
      <w:r>
        <w:rPr>
          <w:rFonts w:cs="Times New Roman"/>
          <w:szCs w:val="28"/>
        </w:rPr>
        <w:t xml:space="preserve"> подготовка обучающихся по гуманитарному, физико-математическому и естественно-математическому направлениям. В старших классах лицея (10-11) реализуются учебные программы физико-математического, химико-биологического, историко-правового и социально-экономического профилей обучения.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Здание школы было построено в 1955 году по типовому проекту трестом «</w:t>
      </w:r>
      <w:proofErr w:type="spellStart"/>
      <w:r>
        <w:rPr>
          <w:rFonts w:cs="Times New Roman"/>
          <w:szCs w:val="28"/>
        </w:rPr>
        <w:t>Саратовстрой</w:t>
      </w:r>
      <w:proofErr w:type="spellEnd"/>
      <w:r>
        <w:rPr>
          <w:rFonts w:cs="Times New Roman"/>
          <w:szCs w:val="28"/>
        </w:rPr>
        <w:t xml:space="preserve">». Директором школы назначен </w:t>
      </w:r>
      <w:proofErr w:type="spellStart"/>
      <w:r>
        <w:rPr>
          <w:rFonts w:cs="Times New Roman"/>
          <w:szCs w:val="28"/>
        </w:rPr>
        <w:t>Недлин</w:t>
      </w:r>
      <w:proofErr w:type="spellEnd"/>
      <w:r>
        <w:rPr>
          <w:rFonts w:cs="Times New Roman"/>
          <w:szCs w:val="28"/>
        </w:rPr>
        <w:t xml:space="preserve"> Самуил </w:t>
      </w:r>
      <w:proofErr w:type="spellStart"/>
      <w:r>
        <w:rPr>
          <w:rFonts w:cs="Times New Roman"/>
          <w:szCs w:val="28"/>
        </w:rPr>
        <w:lastRenderedPageBreak/>
        <w:t>Рувимович</w:t>
      </w:r>
      <w:proofErr w:type="spellEnd"/>
      <w:r>
        <w:rPr>
          <w:rFonts w:cs="Times New Roman"/>
          <w:szCs w:val="28"/>
        </w:rPr>
        <w:t xml:space="preserve">. 1 сентября 1955 года состоялось торжественное открытие школы. В этот период так же были произведены работы по благоустройству территории образовательного учреждения силами самих учеников и сотрудников. Состав школы на 1 сентября 1955 г. насчитывал 24 класса, 901 учащийся, 42 учителя. 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шестидесятилетнюю историю школа претерпела несколько реорганизаций и переименований: 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1961 - 1962 годах – школа реорганизована в </w:t>
      </w:r>
      <w:proofErr w:type="gramStart"/>
      <w:r>
        <w:rPr>
          <w:rFonts w:cs="Times New Roman"/>
          <w:szCs w:val="28"/>
        </w:rPr>
        <w:t>политехническую</w:t>
      </w:r>
      <w:proofErr w:type="gramEnd"/>
      <w:r>
        <w:rPr>
          <w:rFonts w:cs="Times New Roman"/>
          <w:szCs w:val="28"/>
        </w:rPr>
        <w:t xml:space="preserve"> с производственным обучением в 9-11 классах;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1968 году – школу переименовали в среднюю общеобразовательную трудовую политехническую школу № 37 с производственным обучением;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1985 году ушел на пенсию первый директор школы, Заслуженный учитель школ РСФСР  </w:t>
      </w:r>
      <w:proofErr w:type="spellStart"/>
      <w:r>
        <w:rPr>
          <w:rFonts w:cs="Times New Roman"/>
          <w:szCs w:val="28"/>
        </w:rPr>
        <w:t>Недлин</w:t>
      </w:r>
      <w:proofErr w:type="spellEnd"/>
      <w:r>
        <w:rPr>
          <w:rFonts w:cs="Times New Roman"/>
          <w:szCs w:val="28"/>
        </w:rPr>
        <w:t xml:space="preserve"> С.Р., руководивший учреждением 30 лет. Его место заняла Останина Светлана Петровна, а затем Солдатова Алевтина Алексеевна;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1992 году – директором назначен Кузькин Николай Петрович;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1995 году – школе присвоен статус «Школы-лицея»;</w:t>
      </w:r>
    </w:p>
    <w:p w:rsidR="00861DAA" w:rsidRDefault="00861DAA" w:rsidP="00861DA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1998 году за высокое качество преподавания, достижения учащихся, хорошие показатели выпускников школе-лицею №37 присвоен статус «Лицей №37».</w:t>
      </w:r>
    </w:p>
    <w:p w:rsidR="00A43BE7" w:rsidRDefault="00A43BE7" w:rsidP="00A43BE7">
      <w:pPr>
        <w:pStyle w:val="Default"/>
        <w:ind w:firstLine="540"/>
        <w:jc w:val="both"/>
        <w:rPr>
          <w:rStyle w:val="apple-converted-spac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2004 г. система математического образования, которая реализуется в лицее, признана одной из лучших в России и представлена на международном фестивале в г. Копенгаген (Дания).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A43BE7" w:rsidRDefault="00A43BE7" w:rsidP="00A43BE7">
      <w:pPr>
        <w:pStyle w:val="Default"/>
        <w:ind w:firstLine="708"/>
        <w:jc w:val="both"/>
      </w:pPr>
      <w:r>
        <w:rPr>
          <w:sz w:val="28"/>
          <w:szCs w:val="28"/>
          <w:shd w:val="clear" w:color="auto" w:fill="FFFFFF"/>
        </w:rPr>
        <w:t>В 2006 г. лицею присвоен официальный статус школы немецкого языкового диплома.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За это время 76 учеников получили немецкие языковые дипломы, 27 – сертификаты,  подтверждающие высокий уровень владения немецким языком, 13 обучающихся прошли языковую подготовку в Германии в рамках школьного обмена при поддержке фонда г-на </w:t>
      </w:r>
      <w:proofErr w:type="spellStart"/>
      <w:r>
        <w:rPr>
          <w:sz w:val="28"/>
          <w:szCs w:val="28"/>
        </w:rPr>
        <w:t>Гёбеля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  <w:lang w:val="en-US"/>
        </w:rPr>
        <w:t>G</w:t>
      </w:r>
      <w:r>
        <w:rPr>
          <w:color w:val="auto"/>
          <w:sz w:val="28"/>
          <w:szCs w:val="28"/>
        </w:rPr>
        <w:t>ö</w:t>
      </w:r>
      <w:proofErr w:type="spellStart"/>
      <w:r>
        <w:rPr>
          <w:color w:val="auto"/>
          <w:sz w:val="28"/>
          <w:szCs w:val="28"/>
          <w:lang w:val="de-DE"/>
        </w:rPr>
        <w:t>bel</w:t>
      </w:r>
      <w:proofErr w:type="spellEnd"/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  <w:lang w:val="de-DE"/>
        </w:rPr>
        <w:t>Proekt</w:t>
      </w:r>
      <w:proofErr w:type="spellEnd"/>
      <w:r>
        <w:rPr>
          <w:color w:val="auto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   </w:t>
      </w:r>
    </w:p>
    <w:p w:rsidR="00A43BE7" w:rsidRDefault="00A43BE7" w:rsidP="00A43BE7">
      <w:pPr>
        <w:pStyle w:val="Default"/>
        <w:ind w:firstLine="708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В 2006, 2007, 2008 </w:t>
      </w:r>
      <w:proofErr w:type="spellStart"/>
      <w:r>
        <w:rPr>
          <w:sz w:val="28"/>
          <w:szCs w:val="28"/>
          <w:shd w:val="clear" w:color="auto" w:fill="FFFFFF"/>
        </w:rPr>
        <w:t>г.г</w:t>
      </w:r>
      <w:proofErr w:type="spellEnd"/>
      <w:r>
        <w:rPr>
          <w:sz w:val="28"/>
          <w:szCs w:val="28"/>
          <w:shd w:val="clear" w:color="auto" w:fill="FFFFFF"/>
        </w:rPr>
        <w:t xml:space="preserve">. лицей </w:t>
      </w:r>
      <w:r>
        <w:rPr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 xml:space="preserve"> победитель конкурса общеобразовательных учреждений, внедряющих инновационные образовательные программы в рамках приоритетного национального проекта "Образование".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A43BE7" w:rsidRDefault="00A43BE7" w:rsidP="00A43BE7">
      <w:pPr>
        <w:pStyle w:val="Default"/>
        <w:ind w:firstLine="708"/>
        <w:jc w:val="both"/>
      </w:pPr>
      <w:r>
        <w:rPr>
          <w:sz w:val="28"/>
          <w:szCs w:val="28"/>
          <w:shd w:val="clear" w:color="auto" w:fill="FFFFFF"/>
        </w:rPr>
        <w:t>В 2008 г. Лицей №37 по результатам деятельности включен в ассоциацию школ ЮНЕСКО.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    </w:t>
      </w:r>
    </w:p>
    <w:p w:rsidR="00A43BE7" w:rsidRDefault="00A43BE7" w:rsidP="00A43BE7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2013 г. МАОУ "Лицей № 37" стал сертифицированным центром по подготовке и сдаче международных Кембриджских экзаменов по английскому языку.</w:t>
      </w:r>
      <w:r>
        <w:rPr>
          <w:rStyle w:val="apple-converted-space"/>
          <w:sz w:val="28"/>
          <w:szCs w:val="28"/>
          <w:shd w:val="clear" w:color="auto" w:fill="FFFFFF"/>
        </w:rPr>
        <w:t xml:space="preserve"> В этом же году лицей вошел в </w:t>
      </w:r>
      <w:r>
        <w:rPr>
          <w:sz w:val="28"/>
          <w:szCs w:val="28"/>
          <w:shd w:val="clear" w:color="auto" w:fill="FFFFFF"/>
        </w:rPr>
        <w:t xml:space="preserve">рейтинг 500 лучших школ Российской Федерации, которые демонстрируют высокие образовательные результаты. </w:t>
      </w:r>
    </w:p>
    <w:p w:rsidR="00A43BE7" w:rsidRDefault="00A43BE7" w:rsidP="00A43B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МАОУ «Лицей №37» второй раз вошел в перечень лучших школ РФ. Необходимо особо отметить независимость данного исследования качества российского образования,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проводится </w:t>
      </w:r>
      <w:r>
        <w:rPr>
          <w:sz w:val="28"/>
          <w:szCs w:val="28"/>
          <w:shd w:val="clear" w:color="auto" w:fill="FFFFFF"/>
        </w:rPr>
        <w:t xml:space="preserve">московским центром непрерывного математического образования при информационной поддержке «Социального навигатора» международного информационного </w:t>
      </w:r>
      <w:r>
        <w:rPr>
          <w:sz w:val="28"/>
          <w:szCs w:val="28"/>
          <w:shd w:val="clear" w:color="auto" w:fill="FFFFFF"/>
        </w:rPr>
        <w:lastRenderedPageBreak/>
        <w:t xml:space="preserve">агентства «Россия сегодня» и «Учительской газеты» при содействии Министерства образования и науки РФ. </w:t>
      </w:r>
      <w:r>
        <w:rPr>
          <w:sz w:val="28"/>
          <w:szCs w:val="28"/>
        </w:rPr>
        <w:t>Рейтинг «ТОП-500» – это оценка вклада лицея №37 в решение одной из основных задач системы образования – предоставление обучающимся возможности получения качественного образования и развития их способностей.</w:t>
      </w:r>
    </w:p>
    <w:p w:rsidR="00A43BE7" w:rsidRPr="00A43BE7" w:rsidRDefault="00A43BE7" w:rsidP="00A43BE7">
      <w:pPr>
        <w:shd w:val="clear" w:color="auto" w:fill="FFFFFF"/>
        <w:ind w:firstLine="708"/>
        <w:jc w:val="both"/>
        <w:rPr>
          <w:szCs w:val="28"/>
        </w:rPr>
      </w:pPr>
      <w:r w:rsidRPr="00A43BE7">
        <w:rPr>
          <w:szCs w:val="28"/>
        </w:rPr>
        <w:t xml:space="preserve">Благодаря высокому уровню предоставляемого образования </w:t>
      </w:r>
      <w:r w:rsidRPr="00A43BE7">
        <w:rPr>
          <w:szCs w:val="28"/>
          <w:lang w:eastAsia="ru-RU" w:bidi="he-IL"/>
        </w:rPr>
        <w:t xml:space="preserve">многие </w:t>
      </w:r>
      <w:r w:rsidRPr="00A43BE7">
        <w:rPr>
          <w:szCs w:val="28"/>
        </w:rPr>
        <w:t xml:space="preserve">наши ученики </w:t>
      </w:r>
      <w:r w:rsidRPr="00A43BE7">
        <w:rPr>
          <w:szCs w:val="28"/>
          <w:lang w:eastAsia="ru-RU" w:bidi="he-IL"/>
        </w:rPr>
        <w:t xml:space="preserve">стали известными людьми не только на уровне города и области, но и </w:t>
      </w:r>
      <w:r w:rsidRPr="00A43BE7">
        <w:rPr>
          <w:szCs w:val="28"/>
        </w:rPr>
        <w:t>страны:</w:t>
      </w:r>
      <w:r w:rsidRPr="00A43BE7">
        <w:rPr>
          <w:szCs w:val="28"/>
          <w:lang w:eastAsia="ru-RU" w:bidi="he-IL"/>
        </w:rPr>
        <w:t xml:space="preserve"> </w:t>
      </w:r>
      <w:proofErr w:type="spellStart"/>
      <w:proofErr w:type="gramStart"/>
      <w:r w:rsidRPr="00A43BE7">
        <w:rPr>
          <w:szCs w:val="28"/>
          <w:lang w:eastAsia="ru-RU" w:bidi="he-IL"/>
        </w:rPr>
        <w:t>Тепин</w:t>
      </w:r>
      <w:proofErr w:type="spellEnd"/>
      <w:r w:rsidRPr="00A43BE7">
        <w:rPr>
          <w:szCs w:val="28"/>
          <w:lang w:eastAsia="ru-RU" w:bidi="he-IL"/>
        </w:rPr>
        <w:t xml:space="preserve"> Д.В. – министр строительства </w:t>
      </w:r>
      <w:r w:rsidRPr="00A43BE7">
        <w:rPr>
          <w:szCs w:val="28"/>
        </w:rPr>
        <w:t>и жилищно-коммунального хозяйства Саратовской области;</w:t>
      </w:r>
      <w:r w:rsidRPr="00A43BE7">
        <w:rPr>
          <w:szCs w:val="28"/>
          <w:shd w:val="clear" w:color="auto" w:fill="FFFFFF"/>
        </w:rPr>
        <w:t xml:space="preserve"> </w:t>
      </w:r>
      <w:proofErr w:type="spellStart"/>
      <w:r w:rsidRPr="00A43BE7">
        <w:rPr>
          <w:szCs w:val="28"/>
          <w:shd w:val="clear" w:color="auto" w:fill="FFFFFF"/>
        </w:rPr>
        <w:t>Цинман</w:t>
      </w:r>
      <w:proofErr w:type="spellEnd"/>
      <w:r w:rsidRPr="00A43BE7">
        <w:rPr>
          <w:szCs w:val="28"/>
          <w:shd w:val="clear" w:color="auto" w:fill="FFFFFF"/>
        </w:rPr>
        <w:t xml:space="preserve"> Г.С.</w:t>
      </w:r>
      <w:r w:rsidRPr="00A43BE7">
        <w:rPr>
          <w:rStyle w:val="apple-converted-space"/>
          <w:szCs w:val="28"/>
          <w:shd w:val="clear" w:color="auto" w:fill="FFFFFF"/>
        </w:rPr>
        <w:t> </w:t>
      </w:r>
      <w:r w:rsidRPr="00A43BE7">
        <w:rPr>
          <w:szCs w:val="28"/>
          <w:shd w:val="clear" w:color="auto" w:fill="FFFFFF"/>
        </w:rPr>
        <w:t xml:space="preserve"> – актер, театральный режиссер, </w:t>
      </w:r>
      <w:r w:rsidRPr="00A43BE7">
        <w:rPr>
          <w:rStyle w:val="apple-converted-space"/>
          <w:szCs w:val="28"/>
          <w:shd w:val="clear" w:color="auto" w:fill="FFFFFF"/>
        </w:rPr>
        <w:t> </w:t>
      </w:r>
      <w:hyperlink r:id="rId7" w:tooltip="Народный артист Российской Федерации" w:history="1">
        <w:r w:rsidRPr="00A43BE7">
          <w:rPr>
            <w:rStyle w:val="a5"/>
            <w:color w:val="auto"/>
            <w:szCs w:val="28"/>
            <w:u w:val="none"/>
            <w:shd w:val="clear" w:color="auto" w:fill="FFFFFF"/>
          </w:rPr>
          <w:t>народный артист Российской Федерации</w:t>
        </w:r>
      </w:hyperlink>
      <w:r w:rsidRPr="00A43BE7">
        <w:rPr>
          <w:szCs w:val="28"/>
        </w:rPr>
        <w:t xml:space="preserve">; Брызгалов М.А. </w:t>
      </w:r>
      <w:r w:rsidRPr="00A43BE7">
        <w:rPr>
          <w:spacing w:val="-6"/>
          <w:szCs w:val="28"/>
        </w:rPr>
        <w:t xml:space="preserve">– генеральный директор Всероссийского музейного объединения музыкальной культуры имени М. И. Глинки; </w:t>
      </w:r>
      <w:proofErr w:type="spellStart"/>
      <w:r w:rsidRPr="00A43BE7">
        <w:rPr>
          <w:spacing w:val="-6"/>
          <w:szCs w:val="28"/>
        </w:rPr>
        <w:t>Недлин</w:t>
      </w:r>
      <w:proofErr w:type="spellEnd"/>
      <w:r w:rsidRPr="00A43BE7">
        <w:rPr>
          <w:spacing w:val="-6"/>
          <w:szCs w:val="28"/>
        </w:rPr>
        <w:t xml:space="preserve"> М.С. – </w:t>
      </w:r>
      <w:r w:rsidRPr="00A43BE7">
        <w:rPr>
          <w:szCs w:val="28"/>
        </w:rPr>
        <w:t xml:space="preserve">кандидат  экономических наук, заместитель генерального директора по технической политике и стратегическому развитию </w:t>
      </w:r>
      <w:hyperlink r:id="rId8" w:history="1">
        <w:r w:rsidRPr="00A43BE7">
          <w:rPr>
            <w:szCs w:val="28"/>
            <w:bdr w:val="none" w:sz="0" w:space="0" w:color="auto" w:frame="1"/>
            <w:shd w:val="clear" w:color="auto" w:fill="FFFFFF"/>
          </w:rPr>
          <w:t>ОАО "</w:t>
        </w:r>
        <w:proofErr w:type="spellStart"/>
        <w:r w:rsidRPr="00A43BE7">
          <w:rPr>
            <w:szCs w:val="28"/>
            <w:bdr w:val="none" w:sz="0" w:space="0" w:color="auto" w:frame="1"/>
            <w:shd w:val="clear" w:color="auto" w:fill="FFFFFF"/>
          </w:rPr>
          <w:t>Гипрониигаз</w:t>
        </w:r>
        <w:proofErr w:type="spellEnd"/>
        <w:r w:rsidRPr="00A43BE7">
          <w:rPr>
            <w:szCs w:val="28"/>
            <w:bdr w:val="none" w:sz="0" w:space="0" w:color="auto" w:frame="1"/>
            <w:shd w:val="clear" w:color="auto" w:fill="FFFFFF"/>
          </w:rPr>
          <w:t>";</w:t>
        </w:r>
        <w:proofErr w:type="gramEnd"/>
        <w:r w:rsidRPr="00A43BE7">
          <w:rPr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gramStart"/>
        <w:r w:rsidRPr="00A43BE7">
          <w:rPr>
            <w:szCs w:val="28"/>
          </w:rPr>
          <w:t xml:space="preserve">Райков В.Н. </w:t>
        </w:r>
        <w:r w:rsidRPr="00A43BE7">
          <w:rPr>
            <w:spacing w:val="-6"/>
            <w:szCs w:val="28"/>
          </w:rPr>
          <w:t xml:space="preserve">– </w:t>
        </w:r>
        <w:r w:rsidRPr="00A43BE7">
          <w:rPr>
            <w:rStyle w:val="a6"/>
            <w:b w:val="0"/>
            <w:szCs w:val="28"/>
            <w:shd w:val="clear" w:color="auto" w:fill="FFFFFF"/>
          </w:rPr>
          <w:t xml:space="preserve">директор театра «Современник»; </w:t>
        </w:r>
        <w:proofErr w:type="spellStart"/>
        <w:r w:rsidRPr="00A43BE7">
          <w:rPr>
            <w:rStyle w:val="a6"/>
            <w:b w:val="0"/>
            <w:szCs w:val="28"/>
            <w:shd w:val="clear" w:color="auto" w:fill="FFFFFF"/>
          </w:rPr>
          <w:t>Телиус</w:t>
        </w:r>
        <w:proofErr w:type="spellEnd"/>
        <w:r w:rsidRPr="00A43BE7">
          <w:rPr>
            <w:rStyle w:val="a6"/>
            <w:b w:val="0"/>
            <w:szCs w:val="28"/>
            <w:shd w:val="clear" w:color="auto" w:fill="FFFFFF"/>
          </w:rPr>
          <w:t xml:space="preserve"> Л.А. – артистка</w:t>
        </w:r>
        <w:r w:rsidRPr="00A43BE7">
          <w:rPr>
            <w:rStyle w:val="a6"/>
            <w:szCs w:val="28"/>
            <w:shd w:val="clear" w:color="auto" w:fill="FFFFFF"/>
          </w:rPr>
          <w:t xml:space="preserve"> </w:t>
        </w:r>
        <w:r w:rsidRPr="00A43BE7">
          <w:rPr>
            <w:rStyle w:val="apple-converted-space"/>
            <w:szCs w:val="28"/>
            <w:shd w:val="clear" w:color="auto" w:fill="FFFFFF"/>
          </w:rPr>
          <w:t> </w:t>
        </w:r>
        <w:r w:rsidRPr="00A43BE7">
          <w:rPr>
            <w:szCs w:val="28"/>
            <w:shd w:val="clear" w:color="auto" w:fill="FFFFFF"/>
          </w:rPr>
          <w:t xml:space="preserve">балета, народная артистка России, художественный руководитель хореографического отделения Саратовского областного училища искусств; </w:t>
        </w:r>
        <w:r w:rsidRPr="00A43BE7">
          <w:rPr>
            <w:szCs w:val="28"/>
          </w:rPr>
          <w:t>Стецюр-</w:t>
        </w:r>
        <w:proofErr w:type="spellStart"/>
        <w:r w:rsidRPr="00A43BE7">
          <w:rPr>
            <w:szCs w:val="28"/>
          </w:rPr>
          <w:t>Мова</w:t>
        </w:r>
        <w:proofErr w:type="spellEnd"/>
        <w:r w:rsidRPr="00A43BE7">
          <w:rPr>
            <w:szCs w:val="28"/>
          </w:rPr>
          <w:t xml:space="preserve"> И. Г. – </w:t>
        </w:r>
        <w:hyperlink r:id="rId9" w:tooltip="Артисты балета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артист балета</w:t>
          </w:r>
        </w:hyperlink>
        <w:r w:rsidRPr="00A43BE7">
          <w:rPr>
            <w:szCs w:val="28"/>
            <w:shd w:val="clear" w:color="auto" w:fill="FFFFFF"/>
          </w:rPr>
          <w:t>, солист</w:t>
        </w:r>
        <w:r w:rsidRPr="00A43BE7">
          <w:rPr>
            <w:rStyle w:val="apple-converted-space"/>
            <w:szCs w:val="28"/>
            <w:shd w:val="clear" w:color="auto" w:fill="FFFFFF"/>
          </w:rPr>
          <w:t> </w:t>
        </w:r>
        <w:hyperlink r:id="rId10" w:tooltip="Саратовский академический театр оперы и балета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Саратовского академического театра оперы и балета</w:t>
          </w:r>
        </w:hyperlink>
        <w:r w:rsidRPr="00A43BE7">
          <w:rPr>
            <w:szCs w:val="28"/>
            <w:shd w:val="clear" w:color="auto" w:fill="FFFFFF"/>
          </w:rPr>
          <w:t xml:space="preserve">, </w:t>
        </w:r>
        <w:hyperlink r:id="rId11" w:tooltip="Заслуженный артист России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заслуженный артист России</w:t>
          </w:r>
        </w:hyperlink>
        <w:r w:rsidRPr="00A43BE7">
          <w:rPr>
            <w:szCs w:val="28"/>
            <w:shd w:val="clear" w:color="auto" w:fill="FFFFFF"/>
          </w:rPr>
          <w:t>,</w:t>
        </w:r>
        <w:r w:rsidRPr="00A43BE7">
          <w:rPr>
            <w:rStyle w:val="apple-converted-space"/>
            <w:szCs w:val="28"/>
            <w:shd w:val="clear" w:color="auto" w:fill="FFFFFF"/>
          </w:rPr>
          <w:t> </w:t>
        </w:r>
        <w:hyperlink r:id="rId12" w:tooltip="Народный артист России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народный артист России</w:t>
          </w:r>
        </w:hyperlink>
        <w:r w:rsidRPr="00A43BE7">
          <w:rPr>
            <w:szCs w:val="28"/>
            <w:shd w:val="clear" w:color="auto" w:fill="FFFFFF"/>
          </w:rPr>
          <w:t>;</w:t>
        </w:r>
        <w:r w:rsidRPr="00A43BE7">
          <w:rPr>
            <w:szCs w:val="28"/>
          </w:rPr>
          <w:t xml:space="preserve"> </w:t>
        </w:r>
        <w:proofErr w:type="spellStart"/>
        <w:r w:rsidRPr="00A43BE7">
          <w:rPr>
            <w:szCs w:val="28"/>
          </w:rPr>
          <w:t>Арбитман</w:t>
        </w:r>
        <w:proofErr w:type="spellEnd"/>
        <w:r w:rsidRPr="00A43BE7">
          <w:rPr>
            <w:szCs w:val="28"/>
          </w:rPr>
          <w:t xml:space="preserve"> Р. Э. – </w:t>
        </w:r>
        <w:hyperlink r:id="rId13" w:tooltip="Русский язык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русский</w:t>
          </w:r>
        </w:hyperlink>
        <w:r w:rsidRPr="00A43BE7">
          <w:rPr>
            <w:rStyle w:val="apple-converted-space"/>
            <w:szCs w:val="28"/>
            <w:shd w:val="clear" w:color="auto" w:fill="FFFFFF"/>
          </w:rPr>
          <w:t> </w:t>
        </w:r>
        <w:hyperlink r:id="rId14" w:tooltip="Литературный критик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литературный критик</w:t>
          </w:r>
        </w:hyperlink>
        <w:r w:rsidRPr="00A43BE7">
          <w:rPr>
            <w:szCs w:val="28"/>
            <w:shd w:val="clear" w:color="auto" w:fill="FFFFFF"/>
          </w:rPr>
          <w:t>,</w:t>
        </w:r>
        <w:r w:rsidRPr="00A43BE7">
          <w:rPr>
            <w:rStyle w:val="apple-converted-space"/>
            <w:szCs w:val="28"/>
            <w:shd w:val="clear" w:color="auto" w:fill="FFFFFF"/>
          </w:rPr>
          <w:t> </w:t>
        </w:r>
        <w:hyperlink r:id="rId15" w:tooltip="Писатель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писатель</w:t>
          </w:r>
        </w:hyperlink>
        <w:r w:rsidRPr="00A43BE7">
          <w:rPr>
            <w:szCs w:val="28"/>
          </w:rPr>
          <w:t xml:space="preserve">; </w:t>
        </w:r>
        <w:r w:rsidRPr="00A43BE7">
          <w:rPr>
            <w:szCs w:val="28"/>
            <w:shd w:val="clear" w:color="auto" w:fill="FFFFFF"/>
          </w:rPr>
          <w:t>Бондарева М. –телеведущая</w:t>
        </w:r>
        <w:proofErr w:type="gramEnd"/>
        <w:r w:rsidRPr="00A43BE7">
          <w:rPr>
            <w:rStyle w:val="apple-converted-space"/>
            <w:szCs w:val="28"/>
            <w:shd w:val="clear" w:color="auto" w:fill="FFFFFF"/>
          </w:rPr>
          <w:t> </w:t>
        </w:r>
        <w:r w:rsidRPr="00A43BE7">
          <w:rPr>
            <w:szCs w:val="28"/>
            <w:shd w:val="clear" w:color="auto" w:fill="FFFFFF"/>
          </w:rPr>
          <w:t>экономических новостей на канале "Россия 24";</w:t>
        </w:r>
        <w:r w:rsidRPr="00A43BE7">
          <w:rPr>
            <w:szCs w:val="28"/>
          </w:rPr>
          <w:t xml:space="preserve"> Соколенко Е.М. – коммерческий директор телекомпании «ТВ Центр – Саратов»; </w:t>
        </w:r>
        <w:proofErr w:type="spellStart"/>
        <w:r w:rsidRPr="00A43BE7">
          <w:rPr>
            <w:szCs w:val="28"/>
          </w:rPr>
          <w:t>Файфман</w:t>
        </w:r>
        <w:proofErr w:type="spellEnd"/>
        <w:r w:rsidRPr="00A43BE7">
          <w:rPr>
            <w:szCs w:val="28"/>
          </w:rPr>
          <w:t xml:space="preserve"> Е. А. – композитор; </w:t>
        </w:r>
        <w:proofErr w:type="spellStart"/>
        <w:r w:rsidRPr="00A43BE7">
          <w:rPr>
            <w:szCs w:val="28"/>
          </w:rPr>
          <w:t>Файфман</w:t>
        </w:r>
        <w:proofErr w:type="spellEnd"/>
        <w:r w:rsidRPr="00A43BE7">
          <w:rPr>
            <w:szCs w:val="28"/>
          </w:rPr>
          <w:t xml:space="preserve"> А.А. –</w:t>
        </w:r>
        <w:r w:rsidRPr="00A43BE7">
          <w:rPr>
            <w:szCs w:val="28"/>
            <w:shd w:val="clear" w:color="auto" w:fill="FFFFFF"/>
          </w:rPr>
          <w:t xml:space="preserve"> российский продюсер, первый заместитель генерального директора генеральный продюсер</w:t>
        </w:r>
        <w:r w:rsidRPr="00A43BE7">
          <w:rPr>
            <w:rStyle w:val="apple-converted-space"/>
            <w:szCs w:val="28"/>
            <w:shd w:val="clear" w:color="auto" w:fill="FFFFFF"/>
          </w:rPr>
          <w:t> </w:t>
        </w:r>
        <w:hyperlink r:id="rId16" w:tooltip="Первый канал (Россия)" w:history="1">
          <w:r w:rsidRPr="00A43BE7">
            <w:rPr>
              <w:rStyle w:val="a5"/>
              <w:color w:val="auto"/>
              <w:szCs w:val="28"/>
              <w:u w:val="none"/>
              <w:shd w:val="clear" w:color="auto" w:fill="FFFFFF"/>
            </w:rPr>
            <w:t>Первого канала</w:t>
          </w:r>
        </w:hyperlink>
        <w:r w:rsidRPr="00A43BE7">
          <w:rPr>
            <w:szCs w:val="28"/>
          </w:rPr>
          <w:t>.</w:t>
        </w:r>
      </w:hyperlink>
    </w:p>
    <w:p w:rsidR="00A43BE7" w:rsidRDefault="00A43BE7" w:rsidP="00A43B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Лицей № 37 славится учебными и научными достижениями, активной инновационной деятельностью и многочисленными партнёрскими связями. </w:t>
      </w:r>
      <w:proofErr w:type="gramStart"/>
      <w:r>
        <w:rPr>
          <w:sz w:val="28"/>
          <w:szCs w:val="28"/>
        </w:rPr>
        <w:t xml:space="preserve">В дополнение к вышесказанному Лицей – это: школа – партнер Санкт-Петербургского государственного университета, Саратовской государственной юридической академии, Саратовского государственного университета им. Н.Г. Чернышевского, Саратовского социально-экономического института (филиала) Российского экономического университета имени Г.В. Плеханова;  школа пропедевтики научных знаний; пилотная школа по внедрению федеральных государственных образовательных стандартов (ФГОС); школа ранней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>; школа индивидуальных траекторий обучения;</w:t>
      </w:r>
      <w:proofErr w:type="gramEnd"/>
      <w:r>
        <w:rPr>
          <w:sz w:val="28"/>
          <w:szCs w:val="28"/>
        </w:rPr>
        <w:t xml:space="preserve"> центр молодежных инициатив.</w:t>
      </w:r>
    </w:p>
    <w:p w:rsidR="00B57995" w:rsidRDefault="00B57995" w:rsidP="00B57995">
      <w:pPr>
        <w:rPr>
          <w:rFonts w:eastAsia="Times New Roman" w:cs="Times New Roman"/>
          <w:szCs w:val="28"/>
          <w:u w:val="single"/>
          <w:shd w:val="clear" w:color="auto" w:fill="FFFFFF"/>
          <w:lang w:eastAsia="ar-SA"/>
        </w:rPr>
      </w:pPr>
    </w:p>
    <w:p w:rsidR="0007568C" w:rsidRPr="00B57995" w:rsidRDefault="0007568C" w:rsidP="00B57995">
      <w:pPr>
        <w:rPr>
          <w:b/>
          <w:sz w:val="32"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57995" w:rsidRPr="00B57995">
        <w:rPr>
          <w:rFonts w:cs="Times New Roman"/>
          <w:szCs w:val="24"/>
          <w:u w:val="single"/>
        </w:rPr>
        <w:t>1026403681314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CE566F" w:rsidRPr="0007568C" w:rsidRDefault="00B57995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  </w:t>
      </w:r>
      <w:r w:rsidR="0007568C" w:rsidRPr="0007568C">
        <w:rPr>
          <w:b/>
          <w:szCs w:val="28"/>
        </w:rPr>
        <w:t>ИНН:</w:t>
      </w:r>
      <w:r w:rsidR="0007568C">
        <w:rPr>
          <w:b/>
          <w:szCs w:val="28"/>
        </w:rPr>
        <w:t xml:space="preserve"> </w:t>
      </w:r>
      <w:r w:rsidR="005E5810" w:rsidRPr="005E5810">
        <w:rPr>
          <w:rFonts w:cs="Times New Roman"/>
          <w:szCs w:val="24"/>
          <w:u w:val="single"/>
        </w:rPr>
        <w:t>6455026927</w:t>
      </w:r>
    </w:p>
    <w:p w:rsidR="005E5810" w:rsidRDefault="005E5810" w:rsidP="005E5810">
      <w:pPr>
        <w:rPr>
          <w:b/>
          <w:szCs w:val="28"/>
        </w:rPr>
      </w:pPr>
    </w:p>
    <w:p w:rsidR="005E5810" w:rsidRPr="005E5810" w:rsidRDefault="0007568C" w:rsidP="005E5810">
      <w:pPr>
        <w:rPr>
          <w:rFonts w:cs="Times New Roman"/>
          <w:szCs w:val="24"/>
          <w:u w:val="single"/>
          <w:lang w:val="en-US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5E5810" w:rsidRPr="005E5810">
        <w:rPr>
          <w:rFonts w:cs="Times New Roman"/>
          <w:szCs w:val="24"/>
          <w:u w:val="single"/>
        </w:rPr>
        <w:t>645501001</w:t>
      </w:r>
    </w:p>
    <w:p w:rsidR="0010594B" w:rsidRDefault="0010594B" w:rsidP="005E5810">
      <w:pPr>
        <w:rPr>
          <w:b/>
          <w:szCs w:val="28"/>
        </w:rPr>
      </w:pPr>
    </w:p>
    <w:p w:rsidR="00AA01AF" w:rsidRDefault="00AA01AF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AA01AF" w:rsidRDefault="00AA01AF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11602C" w:rsidRDefault="00537E08" w:rsidP="005C04B5">
            <w:pPr>
              <w:rPr>
                <w:szCs w:val="28"/>
              </w:rPr>
            </w:pPr>
            <w:r w:rsidRPr="0011602C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11602C" w:rsidRDefault="00537E08" w:rsidP="005C04B5">
            <w:pPr>
              <w:rPr>
                <w:szCs w:val="28"/>
              </w:rPr>
            </w:pPr>
            <w:r w:rsidRPr="0011602C">
              <w:rPr>
                <w:szCs w:val="28"/>
              </w:rPr>
              <w:t>0001569</w:t>
            </w:r>
          </w:p>
        </w:tc>
        <w:tc>
          <w:tcPr>
            <w:tcW w:w="2393" w:type="dxa"/>
          </w:tcPr>
          <w:p w:rsidR="0007568C" w:rsidRPr="0011602C" w:rsidRDefault="00537E08" w:rsidP="005C04B5">
            <w:pPr>
              <w:rPr>
                <w:szCs w:val="28"/>
              </w:rPr>
            </w:pPr>
            <w:r w:rsidRPr="0011602C">
              <w:rPr>
                <w:szCs w:val="28"/>
              </w:rPr>
              <w:t>1901</w:t>
            </w:r>
          </w:p>
        </w:tc>
        <w:tc>
          <w:tcPr>
            <w:tcW w:w="2393" w:type="dxa"/>
          </w:tcPr>
          <w:p w:rsidR="0007568C" w:rsidRPr="0011602C" w:rsidRDefault="00537E08" w:rsidP="005C04B5">
            <w:pPr>
              <w:rPr>
                <w:szCs w:val="28"/>
              </w:rPr>
            </w:pPr>
            <w:r w:rsidRPr="0011602C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8015AD" w:rsidRDefault="008015AD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11602C" w:rsidRDefault="008015AD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11602C" w:rsidRDefault="008015AD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0000432</w:t>
            </w:r>
          </w:p>
        </w:tc>
        <w:tc>
          <w:tcPr>
            <w:tcW w:w="1842" w:type="dxa"/>
          </w:tcPr>
          <w:p w:rsidR="00C8194E" w:rsidRPr="0011602C" w:rsidRDefault="008015AD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1151</w:t>
            </w:r>
          </w:p>
        </w:tc>
        <w:tc>
          <w:tcPr>
            <w:tcW w:w="3295" w:type="dxa"/>
          </w:tcPr>
          <w:p w:rsidR="00C8194E" w:rsidRPr="0011602C" w:rsidRDefault="008015AD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18.06.2025 г.</w:t>
            </w:r>
          </w:p>
        </w:tc>
        <w:tc>
          <w:tcPr>
            <w:tcW w:w="2092" w:type="dxa"/>
          </w:tcPr>
          <w:p w:rsidR="00C8194E" w:rsidRPr="0011602C" w:rsidRDefault="0011602C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очная, очно-заочная, 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11602C" w:rsidRDefault="0011602C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9"/>
        <w:gridCol w:w="1972"/>
        <w:gridCol w:w="3996"/>
        <w:gridCol w:w="2810"/>
      </w:tblGrid>
      <w:tr w:rsidR="00C8194E" w:rsidTr="00750518">
        <w:tc>
          <w:tcPr>
            <w:tcW w:w="969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:rsidR="00C8194E" w:rsidRPr="0010594B" w:rsidRDefault="00C8194E" w:rsidP="0011602C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99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11602C" w:rsidTr="00750518">
        <w:tc>
          <w:tcPr>
            <w:tcW w:w="969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72" w:type="dxa"/>
          </w:tcPr>
          <w:p w:rsidR="00C8194E" w:rsidRPr="0011602C" w:rsidRDefault="0011602C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Начальное общее образование</w:t>
            </w:r>
          </w:p>
        </w:tc>
        <w:tc>
          <w:tcPr>
            <w:tcW w:w="3996" w:type="dxa"/>
          </w:tcPr>
          <w:p w:rsidR="00C8194E" w:rsidRPr="0011602C" w:rsidRDefault="002A1E6A" w:rsidP="002A1E6A">
            <w:pPr>
              <w:rPr>
                <w:szCs w:val="28"/>
              </w:rPr>
            </w:pPr>
            <w:r>
              <w:t>общеобразовательная программа начального общего образования</w:t>
            </w:r>
          </w:p>
        </w:tc>
        <w:tc>
          <w:tcPr>
            <w:tcW w:w="2810" w:type="dxa"/>
          </w:tcPr>
          <w:p w:rsidR="00C8194E" w:rsidRPr="0011602C" w:rsidRDefault="002A1E6A" w:rsidP="00C8194E">
            <w:pPr>
              <w:rPr>
                <w:szCs w:val="28"/>
              </w:rPr>
            </w:pPr>
            <w:r>
              <w:rPr>
                <w:szCs w:val="28"/>
              </w:rPr>
              <w:t>основная</w:t>
            </w:r>
          </w:p>
        </w:tc>
      </w:tr>
      <w:tr w:rsidR="002A1E6A" w:rsidRPr="0011602C" w:rsidTr="00750518">
        <w:tc>
          <w:tcPr>
            <w:tcW w:w="969" w:type="dxa"/>
          </w:tcPr>
          <w:p w:rsidR="002A1E6A" w:rsidRPr="00CE566F" w:rsidRDefault="002A1E6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72" w:type="dxa"/>
          </w:tcPr>
          <w:p w:rsidR="002A1E6A" w:rsidRPr="0011602C" w:rsidRDefault="002A1E6A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Основное общее образование</w:t>
            </w:r>
          </w:p>
        </w:tc>
        <w:tc>
          <w:tcPr>
            <w:tcW w:w="3996" w:type="dxa"/>
          </w:tcPr>
          <w:p w:rsidR="002A1E6A" w:rsidRPr="0011602C" w:rsidRDefault="002A1E6A" w:rsidP="002A1E6A">
            <w:pPr>
              <w:rPr>
                <w:szCs w:val="28"/>
              </w:rPr>
            </w:pPr>
            <w:r>
              <w:t>общеобразовательная программа основного общего образования</w:t>
            </w:r>
          </w:p>
        </w:tc>
        <w:tc>
          <w:tcPr>
            <w:tcW w:w="2810" w:type="dxa"/>
          </w:tcPr>
          <w:p w:rsidR="002A1E6A" w:rsidRDefault="002A1E6A">
            <w:r w:rsidRPr="005C21F3">
              <w:rPr>
                <w:szCs w:val="28"/>
              </w:rPr>
              <w:t>основная</w:t>
            </w:r>
          </w:p>
        </w:tc>
      </w:tr>
      <w:tr w:rsidR="002A1E6A" w:rsidRPr="0011602C" w:rsidTr="00750518">
        <w:tc>
          <w:tcPr>
            <w:tcW w:w="969" w:type="dxa"/>
          </w:tcPr>
          <w:p w:rsidR="002A1E6A" w:rsidRPr="00CE566F" w:rsidRDefault="002A1E6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72" w:type="dxa"/>
          </w:tcPr>
          <w:p w:rsidR="002A1E6A" w:rsidRPr="0011602C" w:rsidRDefault="002A1E6A" w:rsidP="00C8194E">
            <w:pPr>
              <w:rPr>
                <w:szCs w:val="28"/>
              </w:rPr>
            </w:pPr>
            <w:r w:rsidRPr="0011602C">
              <w:rPr>
                <w:szCs w:val="28"/>
              </w:rPr>
              <w:t>Среднее общее образование</w:t>
            </w:r>
          </w:p>
        </w:tc>
        <w:tc>
          <w:tcPr>
            <w:tcW w:w="3996" w:type="dxa"/>
          </w:tcPr>
          <w:p w:rsidR="002A1E6A" w:rsidRPr="0011602C" w:rsidRDefault="002A1E6A" w:rsidP="002A1E6A">
            <w:pPr>
              <w:rPr>
                <w:szCs w:val="28"/>
              </w:rPr>
            </w:pPr>
            <w:r>
              <w:t>общеобразовательная программа среднего общего образования</w:t>
            </w:r>
          </w:p>
        </w:tc>
        <w:tc>
          <w:tcPr>
            <w:tcW w:w="2810" w:type="dxa"/>
          </w:tcPr>
          <w:p w:rsidR="002A1E6A" w:rsidRDefault="002A1E6A">
            <w:r w:rsidRPr="005C21F3">
              <w:rPr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6BA6"/>
    <w:multiLevelType w:val="multilevel"/>
    <w:tmpl w:val="FCAAA1A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1602C"/>
    <w:rsid w:val="001A08BF"/>
    <w:rsid w:val="001F0F02"/>
    <w:rsid w:val="002649A9"/>
    <w:rsid w:val="0028162E"/>
    <w:rsid w:val="002A1E6A"/>
    <w:rsid w:val="002D0957"/>
    <w:rsid w:val="00350B6E"/>
    <w:rsid w:val="00395E3C"/>
    <w:rsid w:val="003E40E3"/>
    <w:rsid w:val="00414CD6"/>
    <w:rsid w:val="00455E5B"/>
    <w:rsid w:val="00537E08"/>
    <w:rsid w:val="005C04B5"/>
    <w:rsid w:val="005E5810"/>
    <w:rsid w:val="00644CE5"/>
    <w:rsid w:val="006A2289"/>
    <w:rsid w:val="00734C20"/>
    <w:rsid w:val="00750518"/>
    <w:rsid w:val="007E3AFB"/>
    <w:rsid w:val="008015AD"/>
    <w:rsid w:val="00806AE0"/>
    <w:rsid w:val="008146F1"/>
    <w:rsid w:val="00861DAA"/>
    <w:rsid w:val="00913657"/>
    <w:rsid w:val="0097676A"/>
    <w:rsid w:val="00993E62"/>
    <w:rsid w:val="009E565B"/>
    <w:rsid w:val="00A43BE7"/>
    <w:rsid w:val="00A46FAA"/>
    <w:rsid w:val="00AA01AF"/>
    <w:rsid w:val="00AA2512"/>
    <w:rsid w:val="00AD7937"/>
    <w:rsid w:val="00AF772C"/>
    <w:rsid w:val="00B527C1"/>
    <w:rsid w:val="00B57995"/>
    <w:rsid w:val="00B95ECA"/>
    <w:rsid w:val="00C8194E"/>
    <w:rsid w:val="00C83A66"/>
    <w:rsid w:val="00C9630B"/>
    <w:rsid w:val="00CE566F"/>
    <w:rsid w:val="00CE7A00"/>
    <w:rsid w:val="00E97C59"/>
    <w:rsid w:val="00EA074B"/>
    <w:rsid w:val="00EC0310"/>
    <w:rsid w:val="00ED242D"/>
    <w:rsid w:val="00F16019"/>
    <w:rsid w:val="00F20ABD"/>
    <w:rsid w:val="00F47443"/>
    <w:rsid w:val="00F5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Body Text Indent 2"/>
    <w:basedOn w:val="a"/>
    <w:link w:val="20"/>
    <w:semiHidden/>
    <w:unhideWhenUsed/>
    <w:rsid w:val="00861DAA"/>
    <w:pPr>
      <w:suppressAutoHyphens/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861DAA"/>
    <w:rPr>
      <w:rFonts w:eastAsia="Times New Roman" w:cs="Times New Roman"/>
      <w:sz w:val="20"/>
      <w:szCs w:val="20"/>
      <w:lang w:eastAsia="ar-SA"/>
    </w:rPr>
  </w:style>
  <w:style w:type="paragraph" w:customStyle="1" w:styleId="Default">
    <w:name w:val="Default"/>
    <w:rsid w:val="00A43BE7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A43BE7"/>
  </w:style>
  <w:style w:type="character" w:styleId="a5">
    <w:name w:val="Hyperlink"/>
    <w:uiPriority w:val="99"/>
    <w:rsid w:val="00A43BE7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A43BE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gaz.ru/director" TargetMode="External"/><Relationship Id="rId13" Type="http://schemas.openxmlformats.org/officeDocument/2006/relationships/hyperlink" Target="https://ru.wikipedia.org/wiki/%D0%A0%D1%83%D1%81%D1%81%D0%BA%D0%B8%D0%B9_%D1%8F%D0%B7%D1%8B%D0%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Relationship Id="rId12" Type="http://schemas.openxmlformats.org/officeDocument/2006/relationships/hyperlink" Target="https://ru.wikipedia.org/wiki/%D0%9D%D0%B0%D1%80%D0%BE%D0%B4%D0%BD%D1%8B%D0%B9_%D0%B0%D1%80%D1%82%D0%B8%D1%81%D1%82_%D0%A0%D0%BE%D1%81%D1%81%D0%B8%D0%B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5%D1%80%D0%B2%D1%8B%D0%B9_%D0%BA%D0%B0%D0%BD%D0%B0%D0%BB_(%D0%A0%D0%BE%D1%81%D1%81%D0%B8%D1%8F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7%D0%B0%D1%81%D0%BB%D1%83%D0%B6%D0%B5%D0%BD%D0%BD%D1%8B%D0%B9_%D0%B0%D1%80%D1%82%D0%B8%D1%81%D1%82_%D0%A0%D0%BE%D1%81%D1%81%D0%B8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8%D1%81%D0%B0%D1%82%D0%B5%D0%BB%D1%8C" TargetMode="External"/><Relationship Id="rId10" Type="http://schemas.openxmlformats.org/officeDocument/2006/relationships/hyperlink" Target="https://ru.wikipedia.org/wiki/%D0%A1%D0%B0%D1%80%D0%B0%D1%82%D0%BE%D0%B2%D1%81%D0%BA%D0%B8%D0%B9_%D0%B0%D0%BA%D0%B0%D0%B4%D0%B5%D0%BC%D0%B8%D1%87%D0%B5%D1%81%D0%BA%D0%B8%D0%B9_%D1%82%D0%B5%D0%B0%D1%82%D1%80_%D0%BE%D0%BF%D0%B5%D1%80%D1%8B_%D0%B8_%D0%B1%D0%B0%D0%BB%D0%B5%D1%8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1%80%D1%82%D0%B8%D1%81%D1%82%D1%8B_%D0%B1%D0%B0%D0%BB%D0%B5%D1%82%D0%B0" TargetMode="External"/><Relationship Id="rId14" Type="http://schemas.openxmlformats.org/officeDocument/2006/relationships/hyperlink" Target="https://ru.wikipedia.org/wiki/%D0%9B%D0%B8%D1%82%D0%B5%D1%80%D0%B0%D1%82%D1%83%D1%80%D0%BD%D1%8B%D0%B9_%D0%BA%D1%80%D0%B8%D1%82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AE71-9310-4575-881C-D7BBB5F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Учительская_К3</cp:lastModifiedBy>
  <cp:revision>24</cp:revision>
  <cp:lastPrinted>2017-02-15T09:14:00Z</cp:lastPrinted>
  <dcterms:created xsi:type="dcterms:W3CDTF">2017-02-15T07:31:00Z</dcterms:created>
  <dcterms:modified xsi:type="dcterms:W3CDTF">2017-02-25T07:01:00Z</dcterms:modified>
</cp:coreProperties>
</file>