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242554" w:rsidRDefault="00F4744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242554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F47443" w:rsidRDefault="00F4744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письму ГАУ СО РЦОКО</w:t>
      </w:r>
    </w:p>
    <w:p w:rsidR="00F47443" w:rsidRDefault="00F47443" w:rsidP="00F47443">
      <w:pPr>
        <w:ind w:left="5103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1</w:t>
      </w:r>
      <w:r w:rsidRPr="00242554">
        <w:rPr>
          <w:rFonts w:cs="Times New Roman"/>
          <w:u w:val="single"/>
        </w:rPr>
        <w:t>6</w:t>
      </w:r>
      <w:r>
        <w:rPr>
          <w:rFonts w:cs="Times New Roman"/>
          <w:u w:val="single"/>
        </w:rPr>
        <w:t xml:space="preserve"> февраля 2017г</w:t>
      </w:r>
      <w:r>
        <w:rPr>
          <w:rFonts w:cs="Times New Roman"/>
        </w:rPr>
        <w:t xml:space="preserve">. № </w:t>
      </w:r>
      <w:r>
        <w:rPr>
          <w:rFonts w:cs="Times New Roman"/>
          <w:u w:val="single"/>
        </w:rPr>
        <w:t>35</w:t>
      </w:r>
    </w:p>
    <w:p w:rsidR="00F47443" w:rsidRPr="00242554" w:rsidRDefault="00F47443" w:rsidP="00913657">
      <w:pPr>
        <w:rPr>
          <w:b/>
        </w:rPr>
      </w:pPr>
    </w:p>
    <w:p w:rsidR="00F47443" w:rsidRPr="00242554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242554">
        <w:rPr>
          <w:sz w:val="24"/>
          <w:szCs w:val="24"/>
          <w:u w:val="single"/>
        </w:rPr>
        <w:t>232093</w:t>
      </w:r>
    </w:p>
    <w:p w:rsidR="00913657" w:rsidRDefault="00913657" w:rsidP="006C2D6D">
      <w:pPr>
        <w:jc w:val="both"/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242554">
        <w:t>Муниципальное общеобразовательное учреждение «Средняя общеобразовательная школа села Поповка Саратовского района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D764CA">
        <w:rPr>
          <w:b/>
          <w:sz w:val="24"/>
          <w:szCs w:val="24"/>
        </w:rPr>
        <w:t xml:space="preserve"> </w:t>
      </w:r>
      <w:r w:rsidR="00D764CA" w:rsidRPr="001C6BAC">
        <w:rPr>
          <w:rFonts w:cs="Times New Roman"/>
          <w:szCs w:val="28"/>
        </w:rPr>
        <w:t>Саратовский муниципальный район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Pr="00DC7AC3" w:rsidRDefault="0010594B" w:rsidP="0010594B">
            <w:pPr>
              <w:rPr>
                <w:sz w:val="24"/>
                <w:szCs w:val="24"/>
              </w:rPr>
            </w:pPr>
            <w:r w:rsidRPr="00DC7AC3">
              <w:rPr>
                <w:sz w:val="24"/>
                <w:szCs w:val="24"/>
              </w:rPr>
              <w:t xml:space="preserve">Начальное </w:t>
            </w:r>
            <w:r w:rsidR="001776AB" w:rsidRPr="00DC7AC3">
              <w:rPr>
                <w:sz w:val="24"/>
                <w:szCs w:val="24"/>
              </w:rPr>
              <w:t xml:space="preserve">общее образование </w:t>
            </w:r>
            <w:r w:rsidRPr="00DC7AC3">
              <w:rPr>
                <w:sz w:val="24"/>
                <w:szCs w:val="24"/>
              </w:rPr>
              <w:t>1-4 классы</w:t>
            </w:r>
          </w:p>
        </w:tc>
        <w:tc>
          <w:tcPr>
            <w:tcW w:w="2052" w:type="dxa"/>
          </w:tcPr>
          <w:p w:rsidR="0010594B" w:rsidRDefault="00242554" w:rsidP="00242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C57C71" w:rsidP="00242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94" w:type="dxa"/>
          </w:tcPr>
          <w:p w:rsidR="0010594B" w:rsidRDefault="0024255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5 дней</w:t>
            </w:r>
          </w:p>
          <w:p w:rsidR="00242554" w:rsidRDefault="0024255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Pr="00DC7AC3" w:rsidRDefault="0010594B" w:rsidP="00913657">
            <w:pPr>
              <w:rPr>
                <w:sz w:val="24"/>
                <w:szCs w:val="24"/>
              </w:rPr>
            </w:pPr>
            <w:r w:rsidRPr="00DC7AC3">
              <w:rPr>
                <w:sz w:val="24"/>
                <w:szCs w:val="24"/>
              </w:rPr>
              <w:t xml:space="preserve">Основное </w:t>
            </w:r>
            <w:r w:rsidR="001776AB" w:rsidRPr="00DC7AC3">
              <w:rPr>
                <w:sz w:val="24"/>
                <w:szCs w:val="24"/>
              </w:rPr>
              <w:t xml:space="preserve">общее образование </w:t>
            </w:r>
            <w:r w:rsidRPr="00DC7AC3">
              <w:rPr>
                <w:sz w:val="24"/>
                <w:szCs w:val="24"/>
              </w:rPr>
              <w:t>5-9 классы</w:t>
            </w:r>
          </w:p>
        </w:tc>
        <w:tc>
          <w:tcPr>
            <w:tcW w:w="2052" w:type="dxa"/>
          </w:tcPr>
          <w:p w:rsidR="0010594B" w:rsidRDefault="00242554" w:rsidP="00242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242554" w:rsidP="00242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57C71"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10594B" w:rsidRDefault="00DA1A3A" w:rsidP="00DA1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Pr="00DC7AC3" w:rsidRDefault="001776AB" w:rsidP="00913657">
            <w:pPr>
              <w:rPr>
                <w:sz w:val="24"/>
                <w:szCs w:val="24"/>
              </w:rPr>
            </w:pPr>
            <w:r w:rsidRPr="00DC7AC3">
              <w:rPr>
                <w:sz w:val="24"/>
                <w:szCs w:val="24"/>
              </w:rPr>
              <w:t>Среднее общее образование</w:t>
            </w:r>
          </w:p>
          <w:p w:rsidR="0010594B" w:rsidRPr="00DC7AC3" w:rsidRDefault="0010594B" w:rsidP="00913657">
            <w:pPr>
              <w:rPr>
                <w:sz w:val="24"/>
                <w:szCs w:val="24"/>
              </w:rPr>
            </w:pPr>
            <w:r w:rsidRPr="00DC7AC3">
              <w:rPr>
                <w:sz w:val="24"/>
                <w:szCs w:val="24"/>
              </w:rPr>
              <w:t>10-11</w:t>
            </w:r>
            <w:r w:rsidR="00350B6E" w:rsidRPr="00DC7AC3">
              <w:rPr>
                <w:sz w:val="24"/>
                <w:szCs w:val="24"/>
              </w:rPr>
              <w:t xml:space="preserve">(12) </w:t>
            </w:r>
            <w:r w:rsidRPr="00DC7AC3">
              <w:rPr>
                <w:sz w:val="24"/>
                <w:szCs w:val="24"/>
              </w:rPr>
              <w:t>классы</w:t>
            </w:r>
            <w:r w:rsidR="00350B6E" w:rsidRPr="00DC7A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Default="00242554" w:rsidP="00242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242554" w:rsidP="00242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10594B" w:rsidRDefault="00DA1A3A" w:rsidP="00DA1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DA1A3A">
        <w:rPr>
          <w:sz w:val="24"/>
          <w:szCs w:val="24"/>
          <w:u w:val="single"/>
        </w:rPr>
        <w:t>15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высш</w:t>
      </w:r>
      <w:proofErr w:type="spellEnd"/>
      <w:r w:rsidRPr="0010594B">
        <w:rPr>
          <w:sz w:val="24"/>
          <w:szCs w:val="24"/>
          <w:u w:val="single"/>
        </w:rPr>
        <w:t>._</w:t>
      </w:r>
      <w:r w:rsidR="00DA1A3A">
        <w:rPr>
          <w:sz w:val="24"/>
          <w:szCs w:val="24"/>
          <w:u w:val="single"/>
        </w:rPr>
        <w:t xml:space="preserve"> - 5; </w:t>
      </w:r>
      <w:r w:rsidRPr="0010594B">
        <w:rPr>
          <w:sz w:val="24"/>
          <w:szCs w:val="24"/>
          <w:u w:val="single"/>
        </w:rPr>
        <w:t>1кат.</w:t>
      </w:r>
      <w:r w:rsidR="00DA1A3A">
        <w:rPr>
          <w:sz w:val="24"/>
          <w:szCs w:val="24"/>
          <w:u w:val="single"/>
        </w:rPr>
        <w:t xml:space="preserve"> - 8</w:t>
      </w:r>
      <w:r w:rsidRPr="0010594B">
        <w:rPr>
          <w:sz w:val="24"/>
          <w:szCs w:val="24"/>
          <w:u w:val="single"/>
        </w:rPr>
        <w:t xml:space="preserve">; </w:t>
      </w:r>
    </w:p>
    <w:p w:rsidR="00DA1A3A" w:rsidRDefault="00C83A66" w:rsidP="00C83A66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>. уч.»</w:t>
      </w:r>
      <w:r w:rsidRPr="0010594B">
        <w:rPr>
          <w:sz w:val="24"/>
          <w:szCs w:val="24"/>
          <w:u w:val="single"/>
        </w:rPr>
        <w:t>_</w:t>
      </w:r>
      <w:r w:rsidR="00C5124B">
        <w:rPr>
          <w:sz w:val="24"/>
          <w:szCs w:val="24"/>
          <w:u w:val="single"/>
        </w:rPr>
        <w:t>- 0;</w:t>
      </w:r>
      <w:r w:rsidR="00DA1A3A">
        <w:rPr>
          <w:sz w:val="24"/>
          <w:szCs w:val="24"/>
          <w:u w:val="single"/>
        </w:rPr>
        <w:t xml:space="preserve">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="00DA1A3A">
        <w:rPr>
          <w:sz w:val="24"/>
          <w:szCs w:val="24"/>
          <w:u w:val="single"/>
        </w:rPr>
        <w:t xml:space="preserve"> - 1;</w:t>
      </w:r>
      <w:r w:rsidRPr="0010594B">
        <w:rPr>
          <w:sz w:val="24"/>
          <w:szCs w:val="24"/>
          <w:u w:val="single"/>
        </w:rPr>
        <w:t>«</w:t>
      </w:r>
      <w:r w:rsidR="00AA2512" w:rsidRPr="0010594B">
        <w:rPr>
          <w:sz w:val="24"/>
          <w:szCs w:val="24"/>
          <w:u w:val="single"/>
        </w:rPr>
        <w:t xml:space="preserve">Отл.н.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»</w:t>
      </w:r>
      <w:r w:rsidR="00DA1A3A">
        <w:rPr>
          <w:sz w:val="24"/>
          <w:szCs w:val="24"/>
          <w:u w:val="single"/>
        </w:rPr>
        <w:t xml:space="preserve"> - 0;</w:t>
      </w:r>
      <w:r w:rsidRPr="0010594B">
        <w:rPr>
          <w:sz w:val="24"/>
          <w:szCs w:val="24"/>
          <w:u w:val="single"/>
        </w:rPr>
        <w:t xml:space="preserve">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>. РФ</w:t>
      </w:r>
      <w:r w:rsidR="00DA1A3A">
        <w:rPr>
          <w:sz w:val="24"/>
          <w:szCs w:val="24"/>
          <w:u w:val="single"/>
        </w:rPr>
        <w:t xml:space="preserve"> – 2.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C06085" w:rsidRDefault="00C06085" w:rsidP="00546A6F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872" w:type="pct"/>
          </w:tcPr>
          <w:p w:rsidR="00C83A66" w:rsidRPr="00C06085" w:rsidRDefault="00C06085" w:rsidP="00546A6F">
            <w:pPr>
              <w:tabs>
                <w:tab w:val="left" w:pos="4275"/>
              </w:tabs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45</w:t>
            </w:r>
            <w:r>
              <w:rPr>
                <w:sz w:val="20"/>
                <w:szCs w:val="20"/>
              </w:rPr>
              <w:t>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C06085" w:rsidRDefault="00C060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00</w:t>
            </w:r>
            <w:r w:rsidR="00C57C71">
              <w:rPr>
                <w:sz w:val="26"/>
                <w:szCs w:val="26"/>
                <w:vertAlign w:val="superscript"/>
              </w:rPr>
              <w:t xml:space="preserve"> – </w:t>
            </w:r>
            <w:r w:rsidR="00C57C71">
              <w:rPr>
                <w:sz w:val="26"/>
                <w:szCs w:val="26"/>
              </w:rPr>
              <w:t>8</w:t>
            </w:r>
            <w:r w:rsidR="00C57C71">
              <w:rPr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C06085" w:rsidRDefault="00C060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 xml:space="preserve">30 - </w:t>
            </w: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06085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 xml:space="preserve">30 - </w:t>
            </w: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060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060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DC4E8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</w:rPr>
              <w:t>- 17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C06085" w:rsidRDefault="00C06085" w:rsidP="00DC4E8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 w:rsidR="00DC4E8D">
              <w:rPr>
                <w:sz w:val="26"/>
                <w:szCs w:val="26"/>
              </w:rPr>
              <w:t>- 17</w:t>
            </w:r>
            <w:r w:rsidR="00DC4E8D">
              <w:rPr>
                <w:sz w:val="26"/>
                <w:szCs w:val="26"/>
                <w:vertAlign w:val="superscript"/>
              </w:rPr>
              <w:t xml:space="preserve">00 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DC4E8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 xml:space="preserve">00 – 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DC4E8D">
        <w:trPr>
          <w:trHeight w:val="14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DC4E8D" w:rsidP="00DC4E8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 xml:space="preserve">00 – </w:t>
            </w: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5124B" w:rsidRDefault="00C5124B" w:rsidP="005C04B5">
      <w:pPr>
        <w:ind w:left="-142"/>
        <w:rPr>
          <w:b/>
          <w:szCs w:val="28"/>
        </w:rPr>
      </w:pPr>
    </w:p>
    <w:p w:rsidR="00C57C71" w:rsidRDefault="005C04B5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C57C71" w:rsidRPr="00C57C71">
        <w:rPr>
          <w:szCs w:val="28"/>
        </w:rPr>
        <w:t>Химик</w:t>
      </w:r>
      <w:proofErr w:type="gramStart"/>
      <w:r w:rsidR="00C57C71" w:rsidRPr="00C57C71">
        <w:rPr>
          <w:szCs w:val="28"/>
        </w:rPr>
        <w:t>о-</w:t>
      </w:r>
      <w:proofErr w:type="gramEnd"/>
      <w:r w:rsidR="00C57C71" w:rsidRPr="00C57C71">
        <w:rPr>
          <w:szCs w:val="28"/>
        </w:rPr>
        <w:t xml:space="preserve"> биологический</w:t>
      </w:r>
      <w:r w:rsidR="002115FB">
        <w:rPr>
          <w:szCs w:val="28"/>
        </w:rPr>
        <w:t xml:space="preserve"> профиль</w:t>
      </w:r>
      <w:r w:rsidR="00C57C71" w:rsidRPr="00C57C71">
        <w:rPr>
          <w:szCs w:val="28"/>
        </w:rPr>
        <w:t>.</w:t>
      </w:r>
    </w:p>
    <w:p w:rsidR="00C57C71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lastRenderedPageBreak/>
        <w:t>Историческая сводка</w:t>
      </w:r>
      <w:r w:rsidR="00C57C71">
        <w:rPr>
          <w:b/>
          <w:szCs w:val="28"/>
        </w:rPr>
        <w:t>:</w:t>
      </w:r>
      <w:r w:rsidR="006C2D6D">
        <w:rPr>
          <w:b/>
          <w:szCs w:val="28"/>
        </w:rPr>
        <w:t xml:space="preserve"> </w:t>
      </w:r>
    </w:p>
    <w:p w:rsidR="00C5124B" w:rsidRPr="00C5124B" w:rsidRDefault="00C5124B" w:rsidP="00C5124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материалам архива </w:t>
      </w:r>
      <w:r w:rsidRPr="00C5124B">
        <w:rPr>
          <w:sz w:val="28"/>
          <w:szCs w:val="28"/>
        </w:rPr>
        <w:t xml:space="preserve"> школа  была построена в 1916 году на средства Саратовского земства. </w:t>
      </w:r>
      <w:r>
        <w:rPr>
          <w:sz w:val="28"/>
          <w:szCs w:val="28"/>
        </w:rPr>
        <w:t xml:space="preserve">Первым директором и </w:t>
      </w:r>
      <w:r w:rsidRPr="00C5124B">
        <w:rPr>
          <w:sz w:val="28"/>
          <w:szCs w:val="28"/>
        </w:rPr>
        <w:t xml:space="preserve"> основателем школы был </w:t>
      </w:r>
      <w:proofErr w:type="spellStart"/>
      <w:r w:rsidRPr="00C5124B">
        <w:rPr>
          <w:sz w:val="28"/>
          <w:szCs w:val="28"/>
        </w:rPr>
        <w:t>Узенбло</w:t>
      </w:r>
      <w:proofErr w:type="spellEnd"/>
      <w:r w:rsidRPr="00C5124B">
        <w:rPr>
          <w:sz w:val="28"/>
          <w:szCs w:val="28"/>
        </w:rPr>
        <w:t xml:space="preserve"> Константин Иванович. </w:t>
      </w:r>
      <w:r>
        <w:rPr>
          <w:sz w:val="28"/>
          <w:szCs w:val="28"/>
        </w:rPr>
        <w:t xml:space="preserve">С 1916 по 2017 год </w:t>
      </w:r>
      <w:r w:rsidRPr="00C5124B">
        <w:rPr>
          <w:sz w:val="28"/>
          <w:szCs w:val="28"/>
        </w:rPr>
        <w:t xml:space="preserve"> здание не подвергалось реконструкции. В прошлом здание отапливалось дровами. В каждом классе было по две печки, которые затапливали технички в 6 часов утра. Учились в школе дети из разных деревень: Быковка,  </w:t>
      </w:r>
      <w:proofErr w:type="spellStart"/>
      <w:r w:rsidRPr="00C5124B">
        <w:rPr>
          <w:sz w:val="28"/>
          <w:szCs w:val="28"/>
        </w:rPr>
        <w:t>Сбродовка</w:t>
      </w:r>
      <w:proofErr w:type="spellEnd"/>
      <w:r w:rsidRPr="00C5124B">
        <w:rPr>
          <w:sz w:val="28"/>
          <w:szCs w:val="28"/>
        </w:rPr>
        <w:t xml:space="preserve">,  Юрловка, Павловка, </w:t>
      </w:r>
      <w:proofErr w:type="spellStart"/>
      <w:r w:rsidRPr="00C5124B">
        <w:rPr>
          <w:sz w:val="28"/>
          <w:szCs w:val="28"/>
        </w:rPr>
        <w:t>Неклюдовка</w:t>
      </w:r>
      <w:proofErr w:type="spellEnd"/>
      <w:r w:rsidRPr="00C5124B">
        <w:rPr>
          <w:sz w:val="28"/>
          <w:szCs w:val="28"/>
        </w:rPr>
        <w:t xml:space="preserve">, Сорокино, </w:t>
      </w:r>
      <w:proofErr w:type="spellStart"/>
      <w:r w:rsidRPr="00C5124B">
        <w:rPr>
          <w:sz w:val="28"/>
          <w:szCs w:val="28"/>
        </w:rPr>
        <w:t>Барельская</w:t>
      </w:r>
      <w:proofErr w:type="spellEnd"/>
      <w:r w:rsidRPr="00C5124B">
        <w:rPr>
          <w:sz w:val="28"/>
          <w:szCs w:val="28"/>
        </w:rPr>
        <w:t xml:space="preserve"> мельница, Сосновка.</w:t>
      </w:r>
    </w:p>
    <w:p w:rsidR="00C5124B" w:rsidRPr="00C5124B" w:rsidRDefault="00C5124B" w:rsidP="004462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5124B">
        <w:rPr>
          <w:sz w:val="28"/>
          <w:szCs w:val="28"/>
        </w:rPr>
        <w:tab/>
      </w:r>
      <w:r>
        <w:rPr>
          <w:sz w:val="28"/>
          <w:szCs w:val="28"/>
        </w:rPr>
        <w:t>С 1933 года д</w:t>
      </w:r>
      <w:r w:rsidRPr="00C5124B">
        <w:rPr>
          <w:sz w:val="28"/>
          <w:szCs w:val="28"/>
        </w:rPr>
        <w:t xml:space="preserve">иректором школы был Кравчук Назар Ефимович. Школа жила полнокровной жизнью. Здесь размещался пионерлагерь для детей из Текстильщика. Были совместные игры, походы, костры. Сдавали нормы на значок БГТО и ГТО. </w:t>
      </w:r>
      <w:proofErr w:type="gramStart"/>
      <w:r w:rsidRPr="00C5124B">
        <w:rPr>
          <w:sz w:val="28"/>
          <w:szCs w:val="28"/>
        </w:rPr>
        <w:t>На ряду</w:t>
      </w:r>
      <w:proofErr w:type="gramEnd"/>
      <w:r w:rsidRPr="00C5124B">
        <w:rPr>
          <w:sz w:val="28"/>
          <w:szCs w:val="28"/>
        </w:rPr>
        <w:t xml:space="preserve"> с учебой участвовали в сборах золы, вели заготовку бересклета в лесу (из него делали каучук), участвовали в уборочных работах на полях, в садах собирали ягоды и фрукты. В то время в школе хорошо была поставлена спортивная работа, работал</w:t>
      </w:r>
      <w:r w:rsidR="00446215">
        <w:rPr>
          <w:sz w:val="28"/>
          <w:szCs w:val="28"/>
        </w:rPr>
        <w:t>и круж</w:t>
      </w:r>
      <w:r w:rsidRPr="00C5124B">
        <w:rPr>
          <w:sz w:val="28"/>
          <w:szCs w:val="28"/>
        </w:rPr>
        <w:t>к</w:t>
      </w:r>
      <w:r w:rsidR="00446215">
        <w:rPr>
          <w:sz w:val="28"/>
          <w:szCs w:val="28"/>
        </w:rPr>
        <w:t>и</w:t>
      </w:r>
      <w:r w:rsidRPr="00C5124B">
        <w:rPr>
          <w:sz w:val="28"/>
          <w:szCs w:val="28"/>
        </w:rPr>
        <w:t xml:space="preserve"> художественной самодеятельности. </w:t>
      </w:r>
    </w:p>
    <w:p w:rsidR="00C5124B" w:rsidRPr="00C5124B" w:rsidRDefault="00C5124B" w:rsidP="004462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24B">
        <w:rPr>
          <w:sz w:val="28"/>
          <w:szCs w:val="28"/>
        </w:rPr>
        <w:t xml:space="preserve">В начале 1942 года директором школы был назначен Жуков Федор Матвеевич. Несмотря на тяжелое военное </w:t>
      </w:r>
      <w:proofErr w:type="gramStart"/>
      <w:r w:rsidRPr="00C5124B">
        <w:rPr>
          <w:sz w:val="28"/>
          <w:szCs w:val="28"/>
        </w:rPr>
        <w:t>время</w:t>
      </w:r>
      <w:proofErr w:type="gramEnd"/>
      <w:r w:rsidRPr="00C5124B">
        <w:rPr>
          <w:sz w:val="28"/>
          <w:szCs w:val="28"/>
        </w:rPr>
        <w:t xml:space="preserve"> школа работала, знания получали прочные, хотя иногда 1 учебник приходился на 5 – 10 человек</w:t>
      </w:r>
      <w:r w:rsidR="00446215">
        <w:rPr>
          <w:sz w:val="28"/>
          <w:szCs w:val="28"/>
        </w:rPr>
        <w:t>.</w:t>
      </w:r>
    </w:p>
    <w:p w:rsidR="00C5124B" w:rsidRPr="00C5124B" w:rsidRDefault="00C5124B" w:rsidP="004462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24B">
        <w:rPr>
          <w:sz w:val="28"/>
          <w:szCs w:val="28"/>
        </w:rPr>
        <w:t>Из приказа по школе  военных лет читаем: «В трудные военные годы, чтобы предотвратить отсев учащихся, в школе был хороший пришкольный участок. Трудились на нем все: ученики, учителя, технички. Получить высокий урожай – значить обеспечить школу продуктами горячих завтраков для детей, учителей, технических работников. В это время школа работала в три смены. К заготовке дров привлекали родителей. Каждая семья ученика должна была заготовить не меньше двух кубометров дров, не хватало учебников, тетрадей, было плохое керосиновое освещение. Однако коллектив учителей самоотверженно</w:t>
      </w:r>
      <w:r w:rsidR="00436BBE">
        <w:rPr>
          <w:sz w:val="28"/>
          <w:szCs w:val="28"/>
        </w:rPr>
        <w:t xml:space="preserve"> принимал трудности военных лет»</w:t>
      </w:r>
      <w:r w:rsidRPr="00C5124B">
        <w:rPr>
          <w:sz w:val="28"/>
          <w:szCs w:val="28"/>
        </w:rPr>
        <w:t>.</w:t>
      </w:r>
    </w:p>
    <w:p w:rsidR="00C5124B" w:rsidRPr="00C5124B" w:rsidRDefault="00C5124B" w:rsidP="00C5124B">
      <w:pPr>
        <w:ind w:firstLine="708"/>
        <w:jc w:val="both"/>
        <w:rPr>
          <w:rFonts w:cs="Times New Roman"/>
          <w:szCs w:val="28"/>
        </w:rPr>
      </w:pPr>
      <w:r w:rsidRPr="00C5124B">
        <w:rPr>
          <w:rFonts w:cs="Times New Roman"/>
          <w:szCs w:val="28"/>
        </w:rPr>
        <w:t>За время существования нашей школы произошло много перемен в стране, но школа неизменно делала главное: приобщала детей к знаниям, учила</w:t>
      </w:r>
      <w:r w:rsidR="00446215">
        <w:rPr>
          <w:rFonts w:cs="Times New Roman"/>
          <w:szCs w:val="28"/>
        </w:rPr>
        <w:t xml:space="preserve"> и учит </w:t>
      </w:r>
      <w:r w:rsidRPr="00C5124B">
        <w:rPr>
          <w:rFonts w:cs="Times New Roman"/>
          <w:szCs w:val="28"/>
        </w:rPr>
        <w:t xml:space="preserve"> их мыслить, жить, трудится, быть гражданином.</w:t>
      </w:r>
    </w:p>
    <w:p w:rsidR="00C5124B" w:rsidRPr="00C5124B" w:rsidRDefault="00C5124B" w:rsidP="00C5124B">
      <w:pPr>
        <w:rPr>
          <w:rFonts w:cs="Times New Roman"/>
          <w:szCs w:val="28"/>
        </w:rPr>
      </w:pPr>
    </w:p>
    <w:p w:rsidR="00C5124B" w:rsidRPr="00C5124B" w:rsidRDefault="00C5124B" w:rsidP="00C5124B">
      <w:pPr>
        <w:ind w:firstLine="708"/>
        <w:jc w:val="both"/>
        <w:rPr>
          <w:rFonts w:cs="Times New Roman"/>
          <w:szCs w:val="28"/>
        </w:rPr>
      </w:pPr>
      <w:r w:rsidRPr="00C5124B">
        <w:rPr>
          <w:rFonts w:cs="Times New Roman"/>
          <w:szCs w:val="28"/>
        </w:rPr>
        <w:t xml:space="preserve">За время существования школы в ней проработало 15 директоров. Каждый из них оставил свой след в истории школы. </w:t>
      </w:r>
    </w:p>
    <w:p w:rsidR="00C5124B" w:rsidRPr="00C5124B" w:rsidRDefault="00C5124B" w:rsidP="00C5124B">
      <w:pPr>
        <w:jc w:val="both"/>
        <w:rPr>
          <w:rFonts w:cs="Times New Roman"/>
          <w:szCs w:val="28"/>
        </w:rPr>
      </w:pPr>
      <w:r w:rsidRPr="00C5124B">
        <w:rPr>
          <w:rFonts w:cs="Times New Roman"/>
          <w:szCs w:val="28"/>
        </w:rPr>
        <w:tab/>
        <w:t>Кухта Василий Васильевич отдал школе 32 года, из них 25 лет в качестве директора. Являлся заслуженным учителем.</w:t>
      </w:r>
    </w:p>
    <w:p w:rsidR="00C5124B" w:rsidRPr="00C5124B" w:rsidRDefault="00C5124B" w:rsidP="00446215">
      <w:pPr>
        <w:jc w:val="both"/>
        <w:rPr>
          <w:rFonts w:cs="Times New Roman"/>
          <w:szCs w:val="28"/>
        </w:rPr>
      </w:pPr>
      <w:r w:rsidRPr="00C5124B">
        <w:rPr>
          <w:rFonts w:cs="Times New Roman"/>
          <w:szCs w:val="28"/>
        </w:rPr>
        <w:tab/>
        <w:t xml:space="preserve">В настоящее время директором школы является Кухта Вера Михайловна. За годы её руководства школа преобразилась. Создан и укомплектован кабинет информатики, географии, математики. На базе школы работают кружки, создан краеведческий музей, школьное лесничество,  ансамбль народного танца «Гармония», который является лауреатом районных и областных конкурсов. При школе постоянно существует пришкольный опытный и производительный участок, на котором не только проводятся опыты и эксперименты, но и также здесь детям </w:t>
      </w:r>
      <w:r w:rsidRPr="00C5124B">
        <w:rPr>
          <w:rFonts w:cs="Times New Roman"/>
          <w:szCs w:val="28"/>
        </w:rPr>
        <w:lastRenderedPageBreak/>
        <w:t>прививается любовь к труду. В школу пришли молодые учителя</w:t>
      </w:r>
      <w:r w:rsidRPr="00C5124B">
        <w:rPr>
          <w:rFonts w:cs="Times New Roman"/>
          <w:i/>
          <w:szCs w:val="28"/>
        </w:rPr>
        <w:t xml:space="preserve">, </w:t>
      </w:r>
      <w:r w:rsidRPr="00446215">
        <w:rPr>
          <w:rFonts w:cs="Times New Roman"/>
          <w:szCs w:val="28"/>
        </w:rPr>
        <w:t>большая часть которых является выпускниками нашей школы.</w:t>
      </w:r>
    </w:p>
    <w:p w:rsidR="00C5124B" w:rsidRPr="00C5124B" w:rsidRDefault="00446215" w:rsidP="00446215">
      <w:pPr>
        <w:ind w:firstLine="708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Изменения в наименовании школы: в</w:t>
      </w:r>
      <w:r w:rsidR="00C5124B" w:rsidRPr="00C5124B">
        <w:rPr>
          <w:rFonts w:cs="Times New Roman"/>
          <w:szCs w:val="28"/>
        </w:rPr>
        <w:t xml:space="preserve"> связи с регистрацией учреждения образования в соответствии с законодательством РФ на основании приказа № 81 от 14.10.1996 года по отделу образования администрации Саратовского района Саратовской области общеобразовательная Поповская средняя школа Саратовского района Саратовской области переименована в Муниципальную среднюю общеобразовательную школу села Поповка Саратовского района Саратовской области (приказ № 51 от 03.11.2003 года по общеобразовательной Поповской средней школе).</w:t>
      </w:r>
      <w:proofErr w:type="gramEnd"/>
    </w:p>
    <w:p w:rsidR="00C5124B" w:rsidRPr="00C5124B" w:rsidRDefault="00C5124B" w:rsidP="00C5124B">
      <w:pPr>
        <w:jc w:val="both"/>
        <w:rPr>
          <w:rFonts w:cs="Times New Roman"/>
          <w:szCs w:val="28"/>
        </w:rPr>
      </w:pPr>
      <w:r w:rsidRPr="00C5124B">
        <w:rPr>
          <w:rFonts w:cs="Times New Roman"/>
          <w:szCs w:val="28"/>
        </w:rPr>
        <w:tab/>
      </w:r>
      <w:proofErr w:type="gramStart"/>
      <w:r w:rsidRPr="00C5124B">
        <w:rPr>
          <w:rFonts w:cs="Times New Roman"/>
          <w:szCs w:val="28"/>
        </w:rPr>
        <w:t>В связи с регистрацией учреждения образования, в соответствии с законодательством РФ, на основании приказа № 40 от 28.02.2001 года по отделу образования администрации Саратовского района Саратовской области Муниципальная средняя общеобразовательная школа села Поповка Саратовского района Саратовской области переименована в Муниципальное общеобразовательное учреждение «Средняя общеобразовательная школа села Поповка Саратовского района Саратовской области» (приказ № 52 от 03.11.2003 года по муниципальной общеобразовательной средней школе</w:t>
      </w:r>
      <w:proofErr w:type="gramEnd"/>
      <w:r w:rsidRPr="00C5124B">
        <w:rPr>
          <w:rFonts w:cs="Times New Roman"/>
          <w:szCs w:val="28"/>
        </w:rPr>
        <w:t xml:space="preserve"> </w:t>
      </w:r>
      <w:proofErr w:type="gramStart"/>
      <w:r w:rsidRPr="00C5124B">
        <w:rPr>
          <w:rFonts w:cs="Times New Roman"/>
          <w:szCs w:val="28"/>
        </w:rPr>
        <w:t>с</w:t>
      </w:r>
      <w:proofErr w:type="gramEnd"/>
      <w:r w:rsidRPr="00C5124B">
        <w:rPr>
          <w:rFonts w:cs="Times New Roman"/>
          <w:szCs w:val="28"/>
        </w:rPr>
        <w:t>. Поповка).</w:t>
      </w:r>
    </w:p>
    <w:p w:rsidR="00C5124B" w:rsidRDefault="00C5124B" w:rsidP="00C5124B">
      <w:pPr>
        <w:ind w:left="-142"/>
        <w:rPr>
          <w:b/>
          <w:szCs w:val="28"/>
        </w:rPr>
      </w:pPr>
    </w:p>
    <w:p w:rsidR="00C57C71" w:rsidRDefault="00C57C71" w:rsidP="005C04B5">
      <w:pPr>
        <w:ind w:left="-142"/>
        <w:rPr>
          <w:b/>
          <w:szCs w:val="28"/>
        </w:rPr>
      </w:pPr>
    </w:p>
    <w:p w:rsidR="00C57C71" w:rsidRDefault="00C57C71" w:rsidP="005C04B5">
      <w:pPr>
        <w:ind w:left="-142"/>
        <w:rPr>
          <w:b/>
          <w:szCs w:val="28"/>
        </w:rPr>
      </w:pPr>
    </w:p>
    <w:p w:rsidR="00CE566F" w:rsidRPr="008267D5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8267D5">
        <w:rPr>
          <w:b/>
          <w:szCs w:val="28"/>
          <w:u w:val="single"/>
        </w:rPr>
        <w:t>1026401179595</w:t>
      </w:r>
    </w:p>
    <w:p w:rsidR="00CE566F" w:rsidRPr="008267D5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8267D5">
        <w:rPr>
          <w:b/>
          <w:szCs w:val="28"/>
          <w:u w:val="single"/>
        </w:rPr>
        <w:t>6432003539</w:t>
      </w:r>
    </w:p>
    <w:p w:rsid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8267D5">
        <w:rPr>
          <w:b/>
          <w:szCs w:val="28"/>
          <w:u w:val="single"/>
        </w:rPr>
        <w:t>643201001</w:t>
      </w:r>
    </w:p>
    <w:p w:rsidR="008267D5" w:rsidRPr="008267D5" w:rsidRDefault="008267D5" w:rsidP="005C04B5">
      <w:pPr>
        <w:ind w:left="-142"/>
        <w:rPr>
          <w:b/>
          <w:szCs w:val="28"/>
          <w:u w:val="single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1776AB" w:rsidRDefault="008267D5" w:rsidP="001776AB">
            <w:pPr>
              <w:jc w:val="center"/>
              <w:rPr>
                <w:szCs w:val="28"/>
              </w:rPr>
            </w:pPr>
            <w:r w:rsidRPr="001776AB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1776AB" w:rsidRDefault="008267D5" w:rsidP="001776AB">
            <w:pPr>
              <w:jc w:val="center"/>
              <w:rPr>
                <w:szCs w:val="28"/>
              </w:rPr>
            </w:pPr>
            <w:r w:rsidRPr="001776AB">
              <w:rPr>
                <w:szCs w:val="28"/>
              </w:rPr>
              <w:t>0002977</w:t>
            </w:r>
          </w:p>
        </w:tc>
        <w:tc>
          <w:tcPr>
            <w:tcW w:w="2393" w:type="dxa"/>
          </w:tcPr>
          <w:p w:rsidR="0007568C" w:rsidRPr="001776AB" w:rsidRDefault="00B0721D" w:rsidP="001776AB">
            <w:pPr>
              <w:jc w:val="center"/>
              <w:rPr>
                <w:szCs w:val="28"/>
              </w:rPr>
            </w:pPr>
            <w:r w:rsidRPr="001776AB">
              <w:rPr>
                <w:szCs w:val="28"/>
              </w:rPr>
              <w:t>3212</w:t>
            </w:r>
          </w:p>
        </w:tc>
        <w:tc>
          <w:tcPr>
            <w:tcW w:w="2393" w:type="dxa"/>
          </w:tcPr>
          <w:p w:rsidR="0007568C" w:rsidRPr="001776AB" w:rsidRDefault="00B0721D" w:rsidP="001776AB">
            <w:pPr>
              <w:jc w:val="center"/>
              <w:rPr>
                <w:szCs w:val="28"/>
              </w:rPr>
            </w:pPr>
            <w:r w:rsidRPr="001776AB">
              <w:rPr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1776AB" w:rsidRDefault="00D764CA" w:rsidP="001776AB">
            <w:pPr>
              <w:jc w:val="center"/>
              <w:rPr>
                <w:szCs w:val="28"/>
              </w:rPr>
            </w:pPr>
            <w:r w:rsidRPr="001776AB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1776AB" w:rsidRDefault="00D764CA" w:rsidP="001776AB">
            <w:pPr>
              <w:jc w:val="center"/>
              <w:rPr>
                <w:szCs w:val="28"/>
              </w:rPr>
            </w:pPr>
            <w:r w:rsidRPr="001776AB">
              <w:rPr>
                <w:szCs w:val="28"/>
              </w:rPr>
              <w:t>0000095</w:t>
            </w:r>
          </w:p>
        </w:tc>
        <w:tc>
          <w:tcPr>
            <w:tcW w:w="1842" w:type="dxa"/>
          </w:tcPr>
          <w:p w:rsidR="00C8194E" w:rsidRPr="001776AB" w:rsidRDefault="00D764CA" w:rsidP="001776AB">
            <w:pPr>
              <w:jc w:val="center"/>
              <w:rPr>
                <w:szCs w:val="28"/>
              </w:rPr>
            </w:pPr>
            <w:r w:rsidRPr="001776AB">
              <w:rPr>
                <w:szCs w:val="28"/>
              </w:rPr>
              <w:t>826</w:t>
            </w:r>
          </w:p>
        </w:tc>
        <w:tc>
          <w:tcPr>
            <w:tcW w:w="3295" w:type="dxa"/>
          </w:tcPr>
          <w:p w:rsidR="00C8194E" w:rsidRPr="001776AB" w:rsidRDefault="00D764CA" w:rsidP="001776AB">
            <w:pPr>
              <w:jc w:val="center"/>
              <w:rPr>
                <w:szCs w:val="28"/>
              </w:rPr>
            </w:pPr>
            <w:r w:rsidRPr="001776AB">
              <w:rPr>
                <w:szCs w:val="28"/>
              </w:rPr>
              <w:t>10 марта 2027</w:t>
            </w:r>
          </w:p>
        </w:tc>
        <w:tc>
          <w:tcPr>
            <w:tcW w:w="2092" w:type="dxa"/>
          </w:tcPr>
          <w:p w:rsidR="00C8194E" w:rsidRPr="001776AB" w:rsidRDefault="00D764CA" w:rsidP="001776AB">
            <w:pPr>
              <w:jc w:val="center"/>
              <w:rPr>
                <w:szCs w:val="28"/>
              </w:rPr>
            </w:pPr>
            <w:r w:rsidRPr="001776AB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72"/>
        <w:gridCol w:w="2205"/>
        <w:gridCol w:w="4017"/>
        <w:gridCol w:w="2553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0D2CF2" w:rsidRDefault="00190159" w:rsidP="000D2CF2">
            <w:pPr>
              <w:jc w:val="center"/>
              <w:rPr>
                <w:szCs w:val="28"/>
              </w:rPr>
            </w:pPr>
            <w:r w:rsidRPr="000D2CF2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0D2CF2" w:rsidRDefault="006A7080" w:rsidP="006A70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общее</w:t>
            </w:r>
          </w:p>
        </w:tc>
        <w:tc>
          <w:tcPr>
            <w:tcW w:w="2570" w:type="dxa"/>
          </w:tcPr>
          <w:p w:rsidR="00C8194E" w:rsidRPr="000D2CF2" w:rsidRDefault="000D2CF2" w:rsidP="000D2CF2">
            <w:pPr>
              <w:jc w:val="center"/>
              <w:rPr>
                <w:szCs w:val="28"/>
              </w:rPr>
            </w:pPr>
            <w:r w:rsidRPr="000D2CF2">
              <w:rPr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0D2CF2" w:rsidRDefault="000D2CF2" w:rsidP="000D2CF2">
            <w:pPr>
              <w:jc w:val="center"/>
              <w:rPr>
                <w:szCs w:val="28"/>
              </w:rPr>
            </w:pPr>
            <w:r w:rsidRPr="000D2CF2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Pr="000D2CF2" w:rsidRDefault="006A7080" w:rsidP="006A70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общее</w:t>
            </w:r>
          </w:p>
        </w:tc>
        <w:tc>
          <w:tcPr>
            <w:tcW w:w="2570" w:type="dxa"/>
          </w:tcPr>
          <w:p w:rsidR="00C8194E" w:rsidRPr="000D2CF2" w:rsidRDefault="000D2CF2" w:rsidP="000D2CF2">
            <w:pPr>
              <w:jc w:val="center"/>
              <w:rPr>
                <w:szCs w:val="28"/>
              </w:rPr>
            </w:pPr>
            <w:r w:rsidRPr="000D2CF2">
              <w:rPr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C8194E" w:rsidRPr="000D2CF2" w:rsidRDefault="000D2CF2" w:rsidP="000D2CF2">
            <w:pPr>
              <w:jc w:val="center"/>
              <w:rPr>
                <w:szCs w:val="28"/>
              </w:rPr>
            </w:pPr>
            <w:r w:rsidRPr="000D2CF2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Default="006A7080" w:rsidP="006428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Общее</w:t>
            </w:r>
          </w:p>
          <w:p w:rsidR="006A7080" w:rsidRDefault="006A7080" w:rsidP="0064289B">
            <w:pPr>
              <w:jc w:val="center"/>
              <w:rPr>
                <w:szCs w:val="28"/>
              </w:rPr>
            </w:pPr>
            <w:bookmarkStart w:id="0" w:name="_GoBack"/>
            <w:bookmarkEnd w:id="0"/>
          </w:p>
          <w:p w:rsidR="006A7080" w:rsidRPr="000D2CF2" w:rsidRDefault="006A7080" w:rsidP="0064289B">
            <w:pPr>
              <w:jc w:val="center"/>
              <w:rPr>
                <w:szCs w:val="28"/>
              </w:rPr>
            </w:pPr>
          </w:p>
        </w:tc>
        <w:tc>
          <w:tcPr>
            <w:tcW w:w="2570" w:type="dxa"/>
          </w:tcPr>
          <w:p w:rsidR="00C8194E" w:rsidRPr="000D2CF2" w:rsidRDefault="000D2CF2" w:rsidP="000D2CF2">
            <w:pPr>
              <w:jc w:val="center"/>
              <w:rPr>
                <w:szCs w:val="28"/>
              </w:rPr>
            </w:pPr>
            <w:r w:rsidRPr="000D2CF2">
              <w:rPr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Pr="00667BAB" w:rsidRDefault="0064289B" w:rsidP="00C8194E">
            <w:pPr>
              <w:rPr>
                <w:szCs w:val="28"/>
              </w:rPr>
            </w:pPr>
            <w:r w:rsidRPr="00667BAB">
              <w:rPr>
                <w:szCs w:val="28"/>
              </w:rPr>
              <w:t>Дополнительное образование</w:t>
            </w:r>
          </w:p>
          <w:p w:rsidR="00667BAB" w:rsidRPr="00667BAB" w:rsidRDefault="00667BAB" w:rsidP="00C8194E">
            <w:pPr>
              <w:rPr>
                <w:szCs w:val="28"/>
              </w:rPr>
            </w:pPr>
          </w:p>
        </w:tc>
        <w:tc>
          <w:tcPr>
            <w:tcW w:w="4092" w:type="dxa"/>
          </w:tcPr>
          <w:p w:rsidR="00C8194E" w:rsidRPr="00667BAB" w:rsidRDefault="00667BAB" w:rsidP="00667BAB">
            <w:pPr>
              <w:rPr>
                <w:szCs w:val="28"/>
              </w:rPr>
            </w:pPr>
            <w:r w:rsidRPr="00667BAB"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570" w:type="dxa"/>
          </w:tcPr>
          <w:p w:rsidR="00C8194E" w:rsidRPr="00667BAB" w:rsidRDefault="00667BAB" w:rsidP="00667BAB">
            <w:pPr>
              <w:jc w:val="center"/>
              <w:rPr>
                <w:szCs w:val="28"/>
              </w:rPr>
            </w:pPr>
            <w:r w:rsidRPr="00667BAB">
              <w:rPr>
                <w:szCs w:val="28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0D2CF2"/>
    <w:rsid w:val="0010594B"/>
    <w:rsid w:val="001776AB"/>
    <w:rsid w:val="00190159"/>
    <w:rsid w:val="001A08BF"/>
    <w:rsid w:val="002115FB"/>
    <w:rsid w:val="00242554"/>
    <w:rsid w:val="002649A9"/>
    <w:rsid w:val="002D0957"/>
    <w:rsid w:val="00350B6E"/>
    <w:rsid w:val="00395E3C"/>
    <w:rsid w:val="003B773F"/>
    <w:rsid w:val="003F53B0"/>
    <w:rsid w:val="00436BBE"/>
    <w:rsid w:val="00446215"/>
    <w:rsid w:val="005475DD"/>
    <w:rsid w:val="005C04B5"/>
    <w:rsid w:val="0064289B"/>
    <w:rsid w:val="00667BAB"/>
    <w:rsid w:val="006A7080"/>
    <w:rsid w:val="006C2D6D"/>
    <w:rsid w:val="007E3AFB"/>
    <w:rsid w:val="008146F1"/>
    <w:rsid w:val="008267D5"/>
    <w:rsid w:val="00913657"/>
    <w:rsid w:val="00993E62"/>
    <w:rsid w:val="00AA2512"/>
    <w:rsid w:val="00AD7937"/>
    <w:rsid w:val="00AF772C"/>
    <w:rsid w:val="00B0721D"/>
    <w:rsid w:val="00B527C1"/>
    <w:rsid w:val="00C06085"/>
    <w:rsid w:val="00C5124B"/>
    <w:rsid w:val="00C57C71"/>
    <w:rsid w:val="00C8194E"/>
    <w:rsid w:val="00C83A66"/>
    <w:rsid w:val="00CE566F"/>
    <w:rsid w:val="00D764CA"/>
    <w:rsid w:val="00DA17ED"/>
    <w:rsid w:val="00DA1A3A"/>
    <w:rsid w:val="00DC4E8D"/>
    <w:rsid w:val="00DC7AC3"/>
    <w:rsid w:val="00E97C59"/>
    <w:rsid w:val="00EC0310"/>
    <w:rsid w:val="00F12002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rsid w:val="00C512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D1A1-B4BE-4496-B17D-C565110A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17</cp:revision>
  <cp:lastPrinted>2017-02-15T09:14:00Z</cp:lastPrinted>
  <dcterms:created xsi:type="dcterms:W3CDTF">2017-02-15T07:31:00Z</dcterms:created>
  <dcterms:modified xsi:type="dcterms:W3CDTF">2017-03-01T09:08:00Z</dcterms:modified>
</cp:coreProperties>
</file>